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12" w:rsidRPr="005C750C" w:rsidRDefault="00775A12" w:rsidP="005C750C">
      <w:pPr>
        <w:autoSpaceDE w:val="0"/>
        <w:autoSpaceDN w:val="0"/>
        <w:adjustRightInd w:val="0"/>
        <w:spacing w:after="0" w:line="240" w:lineRule="auto"/>
        <w:rPr>
          <w:rFonts w:cs="Times New Roman"/>
          <w:b/>
          <w:bCs/>
          <w:color w:val="4F6228" w:themeColor="accent3" w:themeShade="80"/>
          <w:sz w:val="24"/>
          <w:szCs w:val="24"/>
        </w:rPr>
      </w:pPr>
      <w:bookmarkStart w:id="0" w:name="_GoBack"/>
      <w:bookmarkEnd w:id="0"/>
      <w:r w:rsidRPr="005C750C">
        <w:rPr>
          <w:rFonts w:cs="Times New Roman"/>
          <w:b/>
          <w:bCs/>
          <w:color w:val="4F6228" w:themeColor="accent3" w:themeShade="80"/>
          <w:sz w:val="24"/>
          <w:szCs w:val="24"/>
        </w:rPr>
        <w:t xml:space="preserve">The following are draft/model comments for employers </w:t>
      </w:r>
      <w:r w:rsidR="005D7561" w:rsidRPr="005C750C">
        <w:rPr>
          <w:rFonts w:cs="Times New Roman"/>
          <w:b/>
          <w:bCs/>
          <w:color w:val="4F6228" w:themeColor="accent3" w:themeShade="80"/>
          <w:sz w:val="24"/>
          <w:szCs w:val="24"/>
        </w:rPr>
        <w:t>on USCIS’</w:t>
      </w:r>
      <w:r w:rsidR="00BE0946">
        <w:rPr>
          <w:rFonts w:cs="Times New Roman"/>
          <w:b/>
          <w:bCs/>
          <w:color w:val="4F6228" w:themeColor="accent3" w:themeShade="80"/>
          <w:sz w:val="24"/>
          <w:szCs w:val="24"/>
        </w:rPr>
        <w:t>s</w:t>
      </w:r>
      <w:r w:rsidR="005D7561" w:rsidRPr="005C750C">
        <w:rPr>
          <w:rFonts w:cs="Times New Roman"/>
          <w:b/>
          <w:bCs/>
          <w:color w:val="4F6228" w:themeColor="accent3" w:themeShade="80"/>
          <w:sz w:val="24"/>
          <w:szCs w:val="24"/>
        </w:rPr>
        <w:t xml:space="preserve"> proposed </w:t>
      </w:r>
      <w:r w:rsidR="007106A2" w:rsidRPr="005C750C">
        <w:rPr>
          <w:rFonts w:cs="Times New Roman"/>
          <w:b/>
          <w:bCs/>
          <w:color w:val="4F6228" w:themeColor="accent3" w:themeShade="80"/>
          <w:sz w:val="24"/>
          <w:szCs w:val="24"/>
        </w:rPr>
        <w:t xml:space="preserve">elimination of the requirement that USCIS </w:t>
      </w:r>
      <w:r w:rsidR="00401F42">
        <w:rPr>
          <w:rFonts w:cs="Times New Roman"/>
          <w:b/>
          <w:bCs/>
          <w:color w:val="4F6228" w:themeColor="accent3" w:themeShade="80"/>
          <w:sz w:val="24"/>
          <w:szCs w:val="24"/>
        </w:rPr>
        <w:t xml:space="preserve">grant an </w:t>
      </w:r>
      <w:r w:rsidR="007106A2" w:rsidRPr="005C750C">
        <w:rPr>
          <w:rFonts w:cs="Times New Roman"/>
          <w:b/>
          <w:bCs/>
          <w:color w:val="4F6228" w:themeColor="accent3" w:themeShade="80"/>
          <w:sz w:val="24"/>
          <w:szCs w:val="24"/>
        </w:rPr>
        <w:t xml:space="preserve">interim employment authorization document (EAD) if the agency does not adjudicate Form I-765 (the EAD application) </w:t>
      </w:r>
      <w:r w:rsidR="00401F42">
        <w:rPr>
          <w:rFonts w:cs="Times New Roman"/>
          <w:b/>
          <w:bCs/>
          <w:color w:val="4F6228" w:themeColor="accent3" w:themeShade="80"/>
          <w:sz w:val="24"/>
          <w:szCs w:val="24"/>
        </w:rPr>
        <w:t xml:space="preserve">within the 90-day regulatory time period, which is </w:t>
      </w:r>
      <w:r w:rsidR="007106A2" w:rsidRPr="005C750C">
        <w:rPr>
          <w:rFonts w:cs="Times New Roman"/>
          <w:b/>
          <w:bCs/>
          <w:color w:val="4F6228" w:themeColor="accent3" w:themeShade="80"/>
          <w:sz w:val="24"/>
          <w:szCs w:val="24"/>
        </w:rPr>
        <w:t>part of the Proposed Rule “</w:t>
      </w:r>
      <w:hyperlink r:id="rId8" w:history="1">
        <w:r w:rsidR="007106A2" w:rsidRPr="00BE0946">
          <w:rPr>
            <w:rStyle w:val="Hyperlink"/>
            <w:rFonts w:cs="Times New Roman"/>
            <w:b/>
            <w:bCs/>
            <w:sz w:val="24"/>
            <w:szCs w:val="24"/>
          </w:rPr>
          <w:t>Retention of EB-1, EB-2, and EB-3 Immigrant Workers and Program Improvements Affecting High-Skilled Immigrant Workers</w:t>
        </w:r>
      </w:hyperlink>
      <w:r w:rsidR="007106A2" w:rsidRPr="005C750C">
        <w:rPr>
          <w:rFonts w:cs="Times New Roman"/>
          <w:b/>
          <w:bCs/>
          <w:color w:val="4F6228" w:themeColor="accent3" w:themeShade="80"/>
          <w:sz w:val="24"/>
          <w:szCs w:val="24"/>
        </w:rPr>
        <w:t>.”</w:t>
      </w:r>
      <w:r w:rsidRPr="005C750C">
        <w:rPr>
          <w:rFonts w:cs="Times New Roman"/>
          <w:b/>
          <w:bCs/>
          <w:color w:val="4F6228" w:themeColor="accent3" w:themeShade="80"/>
          <w:sz w:val="24"/>
          <w:szCs w:val="24"/>
        </w:rPr>
        <w:t xml:space="preserve"> </w:t>
      </w:r>
    </w:p>
    <w:p w:rsidR="00775A12" w:rsidRPr="005C750C" w:rsidRDefault="00775A12" w:rsidP="005C750C">
      <w:pPr>
        <w:autoSpaceDE w:val="0"/>
        <w:autoSpaceDN w:val="0"/>
        <w:adjustRightInd w:val="0"/>
        <w:spacing w:after="0" w:line="240" w:lineRule="auto"/>
        <w:rPr>
          <w:rFonts w:cs="Times New Roman"/>
          <w:b/>
          <w:bCs/>
          <w:color w:val="4F6228" w:themeColor="accent3" w:themeShade="80"/>
          <w:sz w:val="24"/>
          <w:szCs w:val="24"/>
        </w:rPr>
      </w:pPr>
    </w:p>
    <w:p w:rsidR="00775A12" w:rsidRPr="005C750C" w:rsidRDefault="00775A12" w:rsidP="005C750C">
      <w:pPr>
        <w:autoSpaceDE w:val="0"/>
        <w:autoSpaceDN w:val="0"/>
        <w:adjustRightInd w:val="0"/>
        <w:spacing w:after="0" w:line="240" w:lineRule="auto"/>
        <w:rPr>
          <w:rFonts w:cs="Times New Roman"/>
          <w:b/>
          <w:bCs/>
          <w:color w:val="4F6228" w:themeColor="accent3" w:themeShade="80"/>
          <w:sz w:val="24"/>
          <w:szCs w:val="24"/>
        </w:rPr>
      </w:pPr>
      <w:r w:rsidRPr="005C750C">
        <w:rPr>
          <w:rFonts w:cs="Times New Roman"/>
          <w:b/>
          <w:bCs/>
          <w:color w:val="4F6228" w:themeColor="accent3" w:themeShade="80"/>
          <w:sz w:val="24"/>
          <w:szCs w:val="24"/>
        </w:rPr>
        <w:t>Employers may adapt these comments to suit their needs as appropriate.</w:t>
      </w:r>
    </w:p>
    <w:p w:rsidR="00775A12" w:rsidRPr="005C750C" w:rsidRDefault="00775A12" w:rsidP="005C750C">
      <w:pPr>
        <w:autoSpaceDE w:val="0"/>
        <w:autoSpaceDN w:val="0"/>
        <w:adjustRightInd w:val="0"/>
        <w:spacing w:after="0" w:line="240" w:lineRule="auto"/>
        <w:rPr>
          <w:rFonts w:cs="Times New Roman"/>
          <w:b/>
          <w:bCs/>
          <w:color w:val="4F6228" w:themeColor="accent3" w:themeShade="80"/>
          <w:sz w:val="24"/>
          <w:szCs w:val="24"/>
        </w:rPr>
      </w:pPr>
    </w:p>
    <w:p w:rsidR="00775A12" w:rsidRPr="005C750C" w:rsidRDefault="00775A12" w:rsidP="005C750C">
      <w:pPr>
        <w:autoSpaceDE w:val="0"/>
        <w:autoSpaceDN w:val="0"/>
        <w:adjustRightInd w:val="0"/>
        <w:spacing w:after="0" w:line="240" w:lineRule="auto"/>
        <w:rPr>
          <w:rFonts w:cs="Times New Roman"/>
          <w:b/>
          <w:bCs/>
          <w:color w:val="0000FF"/>
          <w:sz w:val="24"/>
          <w:szCs w:val="24"/>
        </w:rPr>
      </w:pPr>
      <w:r w:rsidRPr="005C750C">
        <w:rPr>
          <w:rFonts w:cs="Times New Roman"/>
          <w:b/>
          <w:bCs/>
          <w:color w:val="4F6228" w:themeColor="accent3" w:themeShade="80"/>
          <w:sz w:val="24"/>
          <w:szCs w:val="24"/>
        </w:rPr>
        <w:t xml:space="preserve">NOTE: Comments must be submitted to USCIS on or before </w:t>
      </w:r>
      <w:r w:rsidRPr="005C750C">
        <w:rPr>
          <w:rFonts w:cs="Times New Roman"/>
          <w:b/>
          <w:bCs/>
          <w:color w:val="FF0000"/>
          <w:sz w:val="24"/>
          <w:szCs w:val="24"/>
        </w:rPr>
        <w:t>FEBRUARY 29, 2016</w:t>
      </w:r>
      <w:r w:rsidRPr="005C750C">
        <w:rPr>
          <w:rFonts w:cs="Times New Roman"/>
          <w:b/>
          <w:bCs/>
          <w:color w:val="0000FF"/>
          <w:sz w:val="24"/>
          <w:szCs w:val="24"/>
        </w:rPr>
        <w:t>.</w:t>
      </w:r>
    </w:p>
    <w:p w:rsidR="00775A12" w:rsidRPr="005C750C" w:rsidRDefault="00775A12" w:rsidP="005C750C">
      <w:pPr>
        <w:autoSpaceDE w:val="0"/>
        <w:autoSpaceDN w:val="0"/>
        <w:adjustRightInd w:val="0"/>
        <w:spacing w:after="0" w:line="240" w:lineRule="auto"/>
        <w:rPr>
          <w:rFonts w:cs="Times New Roman"/>
          <w:b/>
          <w:bCs/>
          <w:color w:val="0000FF"/>
          <w:sz w:val="24"/>
          <w:szCs w:val="24"/>
        </w:rPr>
      </w:pPr>
    </w:p>
    <w:p w:rsidR="00775A12" w:rsidRDefault="00775A12" w:rsidP="005C750C">
      <w:pPr>
        <w:autoSpaceDE w:val="0"/>
        <w:autoSpaceDN w:val="0"/>
        <w:adjustRightInd w:val="0"/>
        <w:spacing w:after="0" w:line="240" w:lineRule="auto"/>
        <w:rPr>
          <w:rFonts w:cs="Times New Roman"/>
          <w:b/>
          <w:bCs/>
          <w:color w:val="4F6228" w:themeColor="accent3" w:themeShade="80"/>
          <w:sz w:val="24"/>
          <w:szCs w:val="24"/>
        </w:rPr>
      </w:pPr>
      <w:r w:rsidRPr="005C750C">
        <w:rPr>
          <w:rFonts w:cs="Times New Roman"/>
          <w:b/>
          <w:bCs/>
          <w:color w:val="4F6228" w:themeColor="accent3" w:themeShade="80"/>
          <w:sz w:val="24"/>
          <w:szCs w:val="24"/>
        </w:rPr>
        <w:t xml:space="preserve">Comments may be submitted to the Federal eRulemaking Portal </w:t>
      </w:r>
      <w:r w:rsidRPr="005C750C">
        <w:rPr>
          <w:rFonts w:cs="Times New Roman"/>
          <w:b/>
          <w:bCs/>
          <w:color w:val="0000FF"/>
          <w:sz w:val="24"/>
          <w:szCs w:val="24"/>
        </w:rPr>
        <w:t>(</w:t>
      </w:r>
      <w:hyperlink r:id="rId9" w:history="1">
        <w:r w:rsidRPr="005C750C">
          <w:rPr>
            <w:rStyle w:val="Hyperlink"/>
            <w:rFonts w:cs="Times New Roman"/>
            <w:b/>
            <w:bCs/>
            <w:color w:val="0000FF"/>
            <w:sz w:val="24"/>
            <w:szCs w:val="24"/>
          </w:rPr>
          <w:t>www.regulations.gov</w:t>
        </w:r>
      </w:hyperlink>
      <w:r w:rsidRPr="005C750C">
        <w:rPr>
          <w:rFonts w:cs="Times New Roman"/>
          <w:b/>
          <w:bCs/>
          <w:color w:val="0000FF"/>
          <w:sz w:val="24"/>
          <w:szCs w:val="24"/>
        </w:rPr>
        <w:t>)</w:t>
      </w:r>
      <w:r w:rsidRPr="005C750C">
        <w:rPr>
          <w:rFonts w:cs="Times New Roman"/>
          <w:b/>
          <w:bCs/>
          <w:color w:val="E36C0A" w:themeColor="accent6" w:themeShade="BF"/>
          <w:sz w:val="24"/>
          <w:szCs w:val="24"/>
        </w:rPr>
        <w:t xml:space="preserve"> </w:t>
      </w:r>
      <w:r w:rsidR="007106A2" w:rsidRPr="005C750C">
        <w:rPr>
          <w:rFonts w:cs="Times New Roman"/>
          <w:b/>
          <w:bCs/>
          <w:color w:val="4F6228" w:themeColor="accent3" w:themeShade="80"/>
          <w:sz w:val="24"/>
          <w:szCs w:val="24"/>
        </w:rPr>
        <w:t xml:space="preserve">on the page for </w:t>
      </w:r>
      <w:hyperlink r:id="rId10" w:anchor="!documentDetail;D=USCIS-2015-0008-0001" w:history="1">
        <w:r w:rsidR="007106A2" w:rsidRPr="005C750C">
          <w:rPr>
            <w:rStyle w:val="Hyperlink"/>
            <w:rFonts w:cs="Times New Roman"/>
            <w:b/>
            <w:bCs/>
            <w:color w:val="000080" w:themeColor="hyperlink" w:themeShade="80"/>
            <w:sz w:val="24"/>
            <w:szCs w:val="24"/>
          </w:rPr>
          <w:t>DHS Docket No. USCIS-2015-0008</w:t>
        </w:r>
      </w:hyperlink>
      <w:r w:rsidR="007106A2" w:rsidRPr="005C750C">
        <w:rPr>
          <w:rFonts w:cs="Times New Roman"/>
          <w:b/>
          <w:bCs/>
          <w:color w:val="4F6228" w:themeColor="accent3" w:themeShade="80"/>
          <w:sz w:val="24"/>
          <w:szCs w:val="24"/>
        </w:rPr>
        <w:t>.</w:t>
      </w:r>
    </w:p>
    <w:p w:rsidR="000B1B76" w:rsidRDefault="000B1B76" w:rsidP="005C750C">
      <w:pPr>
        <w:autoSpaceDE w:val="0"/>
        <w:autoSpaceDN w:val="0"/>
        <w:adjustRightInd w:val="0"/>
        <w:spacing w:after="0" w:line="240" w:lineRule="auto"/>
        <w:rPr>
          <w:rFonts w:cs="Times New Roman"/>
          <w:b/>
          <w:bCs/>
          <w:color w:val="4F6228" w:themeColor="accent3" w:themeShade="80"/>
          <w:sz w:val="24"/>
          <w:szCs w:val="24"/>
        </w:rPr>
      </w:pPr>
    </w:p>
    <w:p w:rsidR="000B1B76" w:rsidRPr="003617F4" w:rsidRDefault="000B1B76" w:rsidP="000B1B76">
      <w:pPr>
        <w:spacing w:line="240" w:lineRule="auto"/>
        <w:rPr>
          <w:rFonts w:ascii="Calibri" w:hAnsi="Calibri"/>
          <w:b/>
          <w:sz w:val="24"/>
        </w:rPr>
      </w:pPr>
      <w:r>
        <w:rPr>
          <w:rFonts w:ascii="Calibri" w:hAnsi="Calibri"/>
          <w:b/>
          <w:sz w:val="24"/>
        </w:rPr>
        <w:t>Or they may also be</w:t>
      </w:r>
      <w:r w:rsidRPr="001C5361">
        <w:rPr>
          <w:rFonts w:ascii="Calibri" w:hAnsi="Calibri"/>
          <w:b/>
          <w:sz w:val="24"/>
        </w:rPr>
        <w:t xml:space="preserve"> submitted by email</w:t>
      </w:r>
      <w:r>
        <w:rPr>
          <w:rFonts w:ascii="Calibri" w:hAnsi="Calibri"/>
          <w:b/>
          <w:sz w:val="24"/>
        </w:rPr>
        <w:t xml:space="preserve"> to:</w:t>
      </w:r>
      <w:r w:rsidRPr="00311D26">
        <w:rPr>
          <w:rFonts w:ascii="Calibri" w:hAnsi="Calibri"/>
          <w:sz w:val="24"/>
        </w:rPr>
        <w:t xml:space="preserve">  </w:t>
      </w:r>
      <w:hyperlink r:id="rId11" w:history="1">
        <w:r w:rsidRPr="00025D91">
          <w:rPr>
            <w:rStyle w:val="Hyperlink"/>
            <w:rFonts w:ascii="Calibri" w:hAnsi="Calibri"/>
            <w:sz w:val="24"/>
          </w:rPr>
          <w:t>USCISFRComment@dhs.gov</w:t>
        </w:r>
      </w:hyperlink>
      <w:r>
        <w:rPr>
          <w:rFonts w:ascii="Calibri" w:hAnsi="Calibri"/>
          <w:sz w:val="24"/>
        </w:rPr>
        <w:t xml:space="preserve">.  </w:t>
      </w:r>
      <w:r>
        <w:rPr>
          <w:rFonts w:ascii="Calibri" w:hAnsi="Calibri"/>
          <w:b/>
          <w:sz w:val="24"/>
        </w:rPr>
        <w:t>Include in the subject line of the message:  DHS Docket No. USCIS-2015-0008</w:t>
      </w:r>
    </w:p>
    <w:p w:rsidR="000B1B76" w:rsidRPr="005C750C" w:rsidRDefault="000B1B76" w:rsidP="005C750C">
      <w:pPr>
        <w:autoSpaceDE w:val="0"/>
        <w:autoSpaceDN w:val="0"/>
        <w:adjustRightInd w:val="0"/>
        <w:spacing w:after="0" w:line="240" w:lineRule="auto"/>
        <w:rPr>
          <w:rFonts w:cs="Times New Roman"/>
          <w:b/>
          <w:bCs/>
          <w:color w:val="4F6228" w:themeColor="accent3" w:themeShade="80"/>
          <w:sz w:val="24"/>
          <w:szCs w:val="24"/>
        </w:rPr>
      </w:pPr>
    </w:p>
    <w:p w:rsidR="007106A2" w:rsidRPr="005C750C" w:rsidRDefault="007106A2" w:rsidP="005C750C">
      <w:pPr>
        <w:autoSpaceDE w:val="0"/>
        <w:autoSpaceDN w:val="0"/>
        <w:adjustRightInd w:val="0"/>
        <w:spacing w:after="0" w:line="240" w:lineRule="auto"/>
        <w:rPr>
          <w:rFonts w:cs="Times New Roman"/>
          <w:b/>
          <w:bCs/>
          <w:color w:val="4F6228" w:themeColor="accent3" w:themeShade="80"/>
          <w:sz w:val="24"/>
          <w:szCs w:val="24"/>
        </w:rPr>
      </w:pPr>
    </w:p>
    <w:p w:rsidR="005C750C" w:rsidRPr="005C750C" w:rsidRDefault="005C750C" w:rsidP="005C750C">
      <w:pPr>
        <w:spacing w:after="0" w:line="240" w:lineRule="auto"/>
        <w:rPr>
          <w:rFonts w:cs="Times New Roman"/>
          <w:sz w:val="24"/>
          <w:szCs w:val="24"/>
        </w:rPr>
      </w:pP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sz w:val="24"/>
          <w:szCs w:val="24"/>
        </w:rPr>
        <w:softHyphen/>
      </w:r>
      <w:r w:rsidRPr="005C750C">
        <w:rPr>
          <w:rFonts w:cs="Times New Roman"/>
          <w:b/>
          <w:sz w:val="24"/>
          <w:szCs w:val="24"/>
        </w:rPr>
        <w:t>______________________________________________________________________________</w:t>
      </w:r>
    </w:p>
    <w:p w:rsidR="005C750C" w:rsidRDefault="005C750C" w:rsidP="005C750C">
      <w:pPr>
        <w:spacing w:after="0" w:line="240" w:lineRule="auto"/>
        <w:jc w:val="center"/>
        <w:rPr>
          <w:rFonts w:cs="Times New Roman"/>
          <w:sz w:val="24"/>
          <w:szCs w:val="24"/>
        </w:rPr>
      </w:pPr>
    </w:p>
    <w:p w:rsidR="005C750C" w:rsidRDefault="005C750C" w:rsidP="005C750C">
      <w:pPr>
        <w:spacing w:after="0" w:line="240" w:lineRule="auto"/>
        <w:jc w:val="center"/>
        <w:rPr>
          <w:rFonts w:cs="Times New Roman"/>
          <w:sz w:val="24"/>
          <w:szCs w:val="24"/>
        </w:rPr>
      </w:pPr>
      <w:r w:rsidRPr="005C750C">
        <w:rPr>
          <w:rFonts w:cs="Times New Roman"/>
          <w:sz w:val="24"/>
          <w:szCs w:val="24"/>
        </w:rPr>
        <w:t>[</w:t>
      </w:r>
      <w:r w:rsidRPr="005C750C">
        <w:rPr>
          <w:rFonts w:cs="Times New Roman"/>
          <w:b/>
          <w:color w:val="FF0000"/>
          <w:sz w:val="24"/>
          <w:szCs w:val="24"/>
        </w:rPr>
        <w:t>COMPANY LETTERHEAD</w:t>
      </w:r>
      <w:r w:rsidRPr="005C750C">
        <w:rPr>
          <w:rFonts w:cs="Times New Roman"/>
          <w:sz w:val="24"/>
          <w:szCs w:val="24"/>
        </w:rPr>
        <w:t>]</w:t>
      </w:r>
    </w:p>
    <w:p w:rsidR="005C750C" w:rsidRDefault="005C750C" w:rsidP="005C750C">
      <w:pPr>
        <w:spacing w:after="0" w:line="240" w:lineRule="auto"/>
        <w:jc w:val="center"/>
        <w:rPr>
          <w:rFonts w:cs="Times New Roman"/>
          <w:sz w:val="24"/>
          <w:szCs w:val="24"/>
        </w:rPr>
      </w:pPr>
    </w:p>
    <w:p w:rsidR="005C750C" w:rsidRDefault="005C750C" w:rsidP="005C750C">
      <w:pPr>
        <w:spacing w:after="0" w:line="240" w:lineRule="auto"/>
        <w:jc w:val="center"/>
        <w:rPr>
          <w:rFonts w:cs="Times New Roman"/>
          <w:sz w:val="24"/>
          <w:szCs w:val="24"/>
        </w:rPr>
      </w:pPr>
    </w:p>
    <w:p w:rsidR="005C750C" w:rsidRDefault="005C750C" w:rsidP="005C750C">
      <w:pPr>
        <w:spacing w:after="0" w:line="240" w:lineRule="auto"/>
        <w:rPr>
          <w:rFonts w:cs="Times New Roman"/>
          <w:sz w:val="24"/>
          <w:szCs w:val="24"/>
        </w:rPr>
      </w:pPr>
      <w:r w:rsidRPr="005C750C">
        <w:rPr>
          <w:rFonts w:cs="Times New Roman"/>
          <w:sz w:val="24"/>
          <w:szCs w:val="24"/>
        </w:rPr>
        <w:t>[</w:t>
      </w:r>
      <w:r w:rsidRPr="005C750C">
        <w:rPr>
          <w:rFonts w:cs="Times New Roman"/>
          <w:b/>
          <w:color w:val="FF0000"/>
          <w:sz w:val="24"/>
          <w:szCs w:val="24"/>
        </w:rPr>
        <w:t>Date</w:t>
      </w:r>
      <w:r w:rsidRPr="005C750C">
        <w:rPr>
          <w:rFonts w:cs="Times New Roman"/>
          <w:sz w:val="24"/>
          <w:szCs w:val="24"/>
        </w:rPr>
        <w:t>]</w:t>
      </w:r>
    </w:p>
    <w:p w:rsidR="005C750C" w:rsidRDefault="005C750C" w:rsidP="005C750C">
      <w:pPr>
        <w:spacing w:after="0" w:line="240" w:lineRule="auto"/>
        <w:rPr>
          <w:rFonts w:cs="Times New Roman"/>
          <w:sz w:val="24"/>
          <w:szCs w:val="24"/>
        </w:rPr>
      </w:pPr>
    </w:p>
    <w:p w:rsidR="005C750C" w:rsidRDefault="005C750C" w:rsidP="005C750C">
      <w:pPr>
        <w:spacing w:after="0" w:line="240" w:lineRule="auto"/>
        <w:rPr>
          <w:rFonts w:cs="Times New Roman"/>
          <w:sz w:val="24"/>
          <w:szCs w:val="24"/>
        </w:rPr>
      </w:pPr>
      <w:r>
        <w:rPr>
          <w:rFonts w:cs="Times New Roman"/>
          <w:sz w:val="24"/>
          <w:szCs w:val="24"/>
        </w:rPr>
        <w:t>Laura Dawkins</w:t>
      </w:r>
    </w:p>
    <w:p w:rsidR="005C750C" w:rsidRDefault="005C750C" w:rsidP="005C750C">
      <w:pPr>
        <w:spacing w:after="0" w:line="240" w:lineRule="auto"/>
        <w:rPr>
          <w:rFonts w:cs="Times New Roman"/>
          <w:sz w:val="24"/>
          <w:szCs w:val="24"/>
        </w:rPr>
      </w:pPr>
      <w:r>
        <w:rPr>
          <w:rFonts w:cs="Times New Roman"/>
          <w:sz w:val="24"/>
          <w:szCs w:val="24"/>
        </w:rPr>
        <w:t>Chief, Regulatory Coordination Division</w:t>
      </w:r>
    </w:p>
    <w:p w:rsidR="005C750C" w:rsidRDefault="005C750C" w:rsidP="005C750C">
      <w:pPr>
        <w:spacing w:after="0" w:line="240" w:lineRule="auto"/>
        <w:rPr>
          <w:rFonts w:cs="Times New Roman"/>
          <w:sz w:val="24"/>
          <w:szCs w:val="24"/>
        </w:rPr>
      </w:pPr>
      <w:r>
        <w:rPr>
          <w:rFonts w:cs="Times New Roman"/>
          <w:sz w:val="24"/>
          <w:szCs w:val="24"/>
        </w:rPr>
        <w:t>Office of Policy and Strategy</w:t>
      </w:r>
    </w:p>
    <w:p w:rsidR="005C750C" w:rsidRDefault="005C750C" w:rsidP="005C750C">
      <w:pPr>
        <w:spacing w:after="0" w:line="240" w:lineRule="auto"/>
        <w:rPr>
          <w:rFonts w:cs="Times New Roman"/>
          <w:sz w:val="24"/>
          <w:szCs w:val="24"/>
        </w:rPr>
      </w:pPr>
      <w:r>
        <w:rPr>
          <w:rFonts w:cs="Times New Roman"/>
          <w:sz w:val="24"/>
          <w:szCs w:val="24"/>
        </w:rPr>
        <w:t>U.S. Citizenship and Immigration Services</w:t>
      </w:r>
    </w:p>
    <w:p w:rsidR="005C750C" w:rsidRDefault="005C750C" w:rsidP="005C750C">
      <w:pPr>
        <w:spacing w:after="0" w:line="240" w:lineRule="auto"/>
        <w:rPr>
          <w:rFonts w:cs="Times New Roman"/>
          <w:sz w:val="24"/>
          <w:szCs w:val="24"/>
        </w:rPr>
      </w:pPr>
      <w:r>
        <w:rPr>
          <w:rFonts w:cs="Times New Roman"/>
          <w:sz w:val="24"/>
          <w:szCs w:val="24"/>
        </w:rPr>
        <w:t>Department of Homeland Security</w:t>
      </w:r>
    </w:p>
    <w:p w:rsidR="005C750C" w:rsidRDefault="005C750C" w:rsidP="005C750C">
      <w:pPr>
        <w:spacing w:after="0" w:line="240" w:lineRule="auto"/>
        <w:rPr>
          <w:rFonts w:cs="Times New Roman"/>
          <w:sz w:val="24"/>
          <w:szCs w:val="24"/>
        </w:rPr>
      </w:pPr>
      <w:r>
        <w:rPr>
          <w:rFonts w:cs="Times New Roman"/>
          <w:sz w:val="24"/>
          <w:szCs w:val="24"/>
        </w:rPr>
        <w:t>20 Massachusetts Avenue NW</w:t>
      </w:r>
    </w:p>
    <w:p w:rsidR="00651683" w:rsidRDefault="00651683" w:rsidP="00651683">
      <w:pPr>
        <w:spacing w:after="0" w:line="240" w:lineRule="auto"/>
        <w:rPr>
          <w:rFonts w:cs="Times New Roman"/>
          <w:sz w:val="24"/>
          <w:szCs w:val="24"/>
        </w:rPr>
      </w:pPr>
      <w:r>
        <w:rPr>
          <w:rFonts w:cs="Times New Roman"/>
          <w:sz w:val="24"/>
          <w:szCs w:val="24"/>
        </w:rPr>
        <w:t>Washington DC 20529</w:t>
      </w:r>
    </w:p>
    <w:p w:rsidR="00651683" w:rsidRDefault="00651683" w:rsidP="00651683">
      <w:pPr>
        <w:spacing w:after="0" w:line="240" w:lineRule="auto"/>
        <w:rPr>
          <w:rFonts w:cs="Times New Roman"/>
          <w:sz w:val="24"/>
          <w:szCs w:val="24"/>
        </w:rPr>
      </w:pPr>
    </w:p>
    <w:p w:rsidR="00401F42" w:rsidRPr="00651683" w:rsidRDefault="005C750C" w:rsidP="00651683">
      <w:pPr>
        <w:spacing w:after="0" w:line="240" w:lineRule="auto"/>
        <w:ind w:left="1440" w:hanging="720"/>
        <w:rPr>
          <w:rFonts w:cs="Times New Roman"/>
          <w:b/>
          <w:sz w:val="24"/>
          <w:szCs w:val="24"/>
        </w:rPr>
      </w:pPr>
      <w:r w:rsidRPr="00651683">
        <w:rPr>
          <w:rFonts w:cs="Times New Roman"/>
          <w:b/>
          <w:sz w:val="24"/>
          <w:szCs w:val="24"/>
        </w:rPr>
        <w:t xml:space="preserve">Re: </w:t>
      </w:r>
      <w:r w:rsidR="00651683" w:rsidRPr="00651683">
        <w:rPr>
          <w:rFonts w:cs="Times New Roman"/>
          <w:b/>
          <w:sz w:val="24"/>
          <w:szCs w:val="24"/>
        </w:rPr>
        <w:t xml:space="preserve"> </w:t>
      </w:r>
      <w:r w:rsidR="00651683" w:rsidRPr="00651683">
        <w:rPr>
          <w:rFonts w:cs="Times New Roman"/>
          <w:b/>
          <w:sz w:val="24"/>
          <w:szCs w:val="24"/>
        </w:rPr>
        <w:tab/>
      </w:r>
      <w:r w:rsidRPr="00651683">
        <w:rPr>
          <w:rFonts w:cs="Times New Roman"/>
          <w:b/>
          <w:sz w:val="24"/>
          <w:szCs w:val="24"/>
        </w:rPr>
        <w:t xml:space="preserve">Notice of Proposed Rulemaking: </w:t>
      </w:r>
      <w:r w:rsidR="00651683" w:rsidRPr="00651683">
        <w:rPr>
          <w:rFonts w:cs="Times New Roman"/>
          <w:b/>
          <w:sz w:val="24"/>
          <w:szCs w:val="24"/>
        </w:rPr>
        <w:t>“Retention of EB-1, EB-2, and EB-3 Immigrant Workers and Prog</w:t>
      </w:r>
      <w:r w:rsidR="00CD73DD">
        <w:rPr>
          <w:rFonts w:cs="Times New Roman"/>
          <w:b/>
          <w:sz w:val="24"/>
          <w:szCs w:val="24"/>
        </w:rPr>
        <w:t>r</w:t>
      </w:r>
      <w:r w:rsidR="00651683" w:rsidRPr="00651683">
        <w:rPr>
          <w:rFonts w:cs="Times New Roman"/>
          <w:b/>
          <w:sz w:val="24"/>
          <w:szCs w:val="24"/>
        </w:rPr>
        <w:t xml:space="preserve">am Improvements Affecting High-Skilled Nonimmigrant Workers.” </w:t>
      </w:r>
      <w:r w:rsidR="00CC5ECB" w:rsidRPr="00651683">
        <w:rPr>
          <w:rFonts w:cs="Times New Roman"/>
          <w:b/>
          <w:sz w:val="24"/>
          <w:szCs w:val="24"/>
        </w:rPr>
        <w:t xml:space="preserve">Comment specifically opposing </w:t>
      </w:r>
      <w:r w:rsidR="00401F42" w:rsidRPr="00651683">
        <w:rPr>
          <w:rFonts w:cs="Times New Roman"/>
          <w:b/>
          <w:sz w:val="24"/>
          <w:szCs w:val="24"/>
        </w:rPr>
        <w:t xml:space="preserve">the proposal that repeals </w:t>
      </w:r>
      <w:r w:rsidR="00651683" w:rsidRPr="00651683">
        <w:rPr>
          <w:rFonts w:cs="Times New Roman"/>
          <w:b/>
          <w:sz w:val="24"/>
          <w:szCs w:val="24"/>
        </w:rPr>
        <w:t xml:space="preserve">interim employment authorization </w:t>
      </w:r>
      <w:r w:rsidR="00401F42" w:rsidRPr="00651683">
        <w:rPr>
          <w:rFonts w:cs="Times New Roman"/>
          <w:b/>
          <w:sz w:val="24"/>
          <w:szCs w:val="24"/>
        </w:rPr>
        <w:t>requirements in the current 8 C.F.R. § 274a.13(d).</w:t>
      </w:r>
    </w:p>
    <w:p w:rsidR="00651683" w:rsidRDefault="005C750C" w:rsidP="00651683">
      <w:pPr>
        <w:spacing w:after="0" w:line="240" w:lineRule="auto"/>
        <w:ind w:left="720" w:firstLine="720"/>
        <w:rPr>
          <w:rFonts w:cs="Times New Roman"/>
          <w:sz w:val="24"/>
          <w:szCs w:val="24"/>
        </w:rPr>
      </w:pPr>
      <w:r w:rsidRPr="005C750C">
        <w:rPr>
          <w:rFonts w:cs="Times New Roman"/>
          <w:b/>
          <w:sz w:val="24"/>
          <w:szCs w:val="24"/>
        </w:rPr>
        <w:t>DHS Docket No. USCIS-2015-0008</w:t>
      </w:r>
    </w:p>
    <w:p w:rsidR="00651683" w:rsidRDefault="00651683" w:rsidP="00651683">
      <w:pPr>
        <w:spacing w:after="0" w:line="240" w:lineRule="auto"/>
        <w:ind w:left="720" w:firstLine="720"/>
        <w:rPr>
          <w:rFonts w:cs="Times New Roman"/>
          <w:sz w:val="24"/>
          <w:szCs w:val="24"/>
        </w:rPr>
      </w:pPr>
    </w:p>
    <w:p w:rsidR="00651683" w:rsidRDefault="00651683" w:rsidP="00651683">
      <w:pPr>
        <w:spacing w:after="0" w:line="240" w:lineRule="auto"/>
        <w:rPr>
          <w:rFonts w:cs="Times New Roman"/>
          <w:sz w:val="24"/>
          <w:szCs w:val="24"/>
        </w:rPr>
      </w:pPr>
      <w:r>
        <w:rPr>
          <w:rFonts w:cs="Times New Roman"/>
          <w:sz w:val="24"/>
          <w:szCs w:val="24"/>
        </w:rPr>
        <w:t>Dear Chief Dawkins:</w:t>
      </w:r>
    </w:p>
    <w:p w:rsidR="00651683" w:rsidRDefault="00651683" w:rsidP="00651683">
      <w:pPr>
        <w:spacing w:after="0" w:line="240" w:lineRule="auto"/>
        <w:rPr>
          <w:rFonts w:cs="Times New Roman"/>
          <w:sz w:val="24"/>
          <w:szCs w:val="24"/>
        </w:rPr>
      </w:pPr>
    </w:p>
    <w:p w:rsidR="009A20CD" w:rsidRDefault="009A20CD" w:rsidP="00BE0946">
      <w:pPr>
        <w:spacing w:after="0" w:line="240" w:lineRule="auto"/>
        <w:rPr>
          <w:rFonts w:ascii="Calibri" w:hAnsi="Calibri"/>
          <w:sz w:val="24"/>
        </w:rPr>
      </w:pPr>
      <w:r>
        <w:rPr>
          <w:rFonts w:cs="Times New Roman"/>
          <w:sz w:val="24"/>
          <w:szCs w:val="24"/>
        </w:rPr>
        <w:tab/>
      </w:r>
      <w:r w:rsidR="00651683">
        <w:rPr>
          <w:rFonts w:cs="Times New Roman"/>
          <w:sz w:val="24"/>
          <w:szCs w:val="24"/>
        </w:rPr>
        <w:t>We [</w:t>
      </w:r>
      <w:r w:rsidR="00651683" w:rsidRPr="00651683">
        <w:rPr>
          <w:rFonts w:cs="Times New Roman"/>
          <w:b/>
          <w:sz w:val="24"/>
          <w:szCs w:val="24"/>
        </w:rPr>
        <w:t>insert company name</w:t>
      </w:r>
      <w:r w:rsidR="00651683">
        <w:rPr>
          <w:rFonts w:cs="Times New Roman"/>
          <w:sz w:val="24"/>
          <w:szCs w:val="24"/>
        </w:rPr>
        <w:t>] are [</w:t>
      </w:r>
      <w:r w:rsidR="00651683" w:rsidRPr="00651683">
        <w:rPr>
          <w:rFonts w:cs="Times New Roman"/>
          <w:b/>
          <w:sz w:val="24"/>
          <w:szCs w:val="24"/>
        </w:rPr>
        <w:t>insert description of company, including number of employees, industry, etc.</w:t>
      </w:r>
      <w:r w:rsidR="00651683">
        <w:rPr>
          <w:rFonts w:cs="Times New Roman"/>
          <w:sz w:val="24"/>
          <w:szCs w:val="24"/>
        </w:rPr>
        <w:t xml:space="preserve">] </w:t>
      </w:r>
      <w:r w:rsidR="00651683">
        <w:rPr>
          <w:rFonts w:cs="Times New Roman"/>
          <w:b/>
          <w:sz w:val="24"/>
          <w:szCs w:val="24"/>
        </w:rPr>
        <w:t xml:space="preserve"> </w:t>
      </w:r>
      <w:r w:rsidR="00651683" w:rsidRPr="00311D26">
        <w:rPr>
          <w:rFonts w:ascii="Calibri" w:hAnsi="Calibri"/>
          <w:sz w:val="24"/>
        </w:rPr>
        <w:t xml:space="preserve">We strongly oppose </w:t>
      </w:r>
      <w:r w:rsidR="00651683">
        <w:rPr>
          <w:rFonts w:ascii="Calibri" w:hAnsi="Calibri"/>
          <w:sz w:val="24"/>
        </w:rPr>
        <w:t xml:space="preserve">the </w:t>
      </w:r>
      <w:r w:rsidR="00651683" w:rsidRPr="00311D26">
        <w:rPr>
          <w:rFonts w:ascii="Calibri" w:hAnsi="Calibri"/>
          <w:sz w:val="24"/>
        </w:rPr>
        <w:t>part of the proposed rule</w:t>
      </w:r>
      <w:r w:rsidR="00651683">
        <w:rPr>
          <w:rFonts w:ascii="Calibri" w:hAnsi="Calibri"/>
          <w:sz w:val="24"/>
        </w:rPr>
        <w:t xml:space="preserve"> </w:t>
      </w:r>
      <w:r w:rsidR="00651683" w:rsidRPr="00311D26">
        <w:rPr>
          <w:rFonts w:ascii="Calibri" w:hAnsi="Calibri"/>
          <w:sz w:val="24"/>
        </w:rPr>
        <w:t xml:space="preserve">that would eliminate </w:t>
      </w:r>
      <w:r w:rsidR="00651683">
        <w:rPr>
          <w:rFonts w:ascii="Calibri" w:hAnsi="Calibri"/>
          <w:sz w:val="24"/>
        </w:rPr>
        <w:t xml:space="preserve">the longstanding requirement that </w:t>
      </w:r>
      <w:r w:rsidR="00651683" w:rsidRPr="00311D26">
        <w:rPr>
          <w:rFonts w:ascii="Calibri" w:hAnsi="Calibri"/>
          <w:sz w:val="24"/>
        </w:rPr>
        <w:t xml:space="preserve">USCIS timely adjudicate applications for </w:t>
      </w:r>
      <w:r w:rsidR="00651683" w:rsidRPr="00311D26">
        <w:rPr>
          <w:rFonts w:ascii="Calibri" w:hAnsi="Calibri"/>
          <w:sz w:val="24"/>
        </w:rPr>
        <w:lastRenderedPageBreak/>
        <w:t xml:space="preserve">employment authorization within 90 days of applying or provide an interim employment authorization </w:t>
      </w:r>
      <w:r>
        <w:rPr>
          <w:rFonts w:ascii="Calibri" w:hAnsi="Calibri"/>
          <w:sz w:val="24"/>
        </w:rPr>
        <w:t xml:space="preserve">document (EAD) </w:t>
      </w:r>
      <w:r w:rsidR="00651683" w:rsidRPr="00311D26">
        <w:rPr>
          <w:rFonts w:ascii="Calibri" w:hAnsi="Calibri"/>
          <w:sz w:val="24"/>
        </w:rPr>
        <w:t>for up to 240 days to certain applicants for immigration benefits</w:t>
      </w:r>
      <w:r w:rsidR="00651683">
        <w:rPr>
          <w:rFonts w:ascii="Calibri" w:hAnsi="Calibri"/>
          <w:sz w:val="24"/>
        </w:rPr>
        <w:t>.</w:t>
      </w:r>
      <w:r w:rsidR="00804924">
        <w:rPr>
          <w:rFonts w:ascii="Calibri" w:hAnsi="Calibri"/>
          <w:sz w:val="24"/>
        </w:rPr>
        <w:t xml:space="preserve"> We take</w:t>
      </w:r>
      <w:r>
        <w:rPr>
          <w:rFonts w:ascii="Calibri" w:hAnsi="Calibri"/>
          <w:sz w:val="24"/>
        </w:rPr>
        <w:t xml:space="preserve"> issue with your failure to alert the public of this significant change in the title of this rulemaking. Instead, the agency placed the elimination of the</w:t>
      </w:r>
      <w:r w:rsidR="00BE0946">
        <w:rPr>
          <w:rFonts w:ascii="Calibri" w:hAnsi="Calibri"/>
          <w:sz w:val="24"/>
        </w:rPr>
        <w:t xml:space="preserve"> 90 day/interim EAD rule at the </w:t>
      </w:r>
      <w:r>
        <w:rPr>
          <w:rFonts w:ascii="Calibri" w:hAnsi="Calibri"/>
          <w:sz w:val="24"/>
        </w:rPr>
        <w:t>e</w:t>
      </w:r>
      <w:r w:rsidRPr="00311D26">
        <w:rPr>
          <w:rFonts w:ascii="Calibri" w:hAnsi="Calibri"/>
          <w:sz w:val="24"/>
        </w:rPr>
        <w:t>nd of a very lengthy and detailed proposal that in most other respects would make employment of qualified workers easier</w:t>
      </w:r>
      <w:r>
        <w:rPr>
          <w:rFonts w:ascii="Calibri" w:hAnsi="Calibri"/>
          <w:sz w:val="24"/>
        </w:rPr>
        <w:t xml:space="preserve">—but </w:t>
      </w:r>
      <w:r w:rsidRPr="00311D26">
        <w:rPr>
          <w:rFonts w:ascii="Calibri" w:hAnsi="Calibri"/>
          <w:sz w:val="24"/>
        </w:rPr>
        <w:t xml:space="preserve">in this </w:t>
      </w:r>
      <w:r>
        <w:rPr>
          <w:rFonts w:ascii="Calibri" w:hAnsi="Calibri"/>
          <w:sz w:val="24"/>
        </w:rPr>
        <w:t>specific instance</w:t>
      </w:r>
      <w:r w:rsidRPr="00311D26">
        <w:rPr>
          <w:rFonts w:ascii="Calibri" w:hAnsi="Calibri"/>
          <w:sz w:val="24"/>
        </w:rPr>
        <w:t xml:space="preserve"> would eliminate a common sense remedy that is currently available to initial applicants for many types of immigration benefits.</w:t>
      </w:r>
      <w:r w:rsidR="008801F2">
        <w:rPr>
          <w:rFonts w:ascii="Calibri" w:hAnsi="Calibri"/>
          <w:sz w:val="24"/>
        </w:rPr>
        <w:t xml:space="preserve"> Many businesses and individuals may not realize that this proposed rule will adversely affect them. </w:t>
      </w:r>
      <w:r w:rsidR="009E5E85" w:rsidRPr="00311D26">
        <w:rPr>
          <w:rFonts w:ascii="Calibri" w:hAnsi="Calibri"/>
          <w:sz w:val="24"/>
        </w:rPr>
        <w:t xml:space="preserve">The pool of </w:t>
      </w:r>
      <w:r w:rsidR="009E5E85">
        <w:rPr>
          <w:rFonts w:ascii="Calibri" w:hAnsi="Calibri"/>
          <w:sz w:val="24"/>
        </w:rPr>
        <w:t xml:space="preserve">affected </w:t>
      </w:r>
      <w:r w:rsidR="009E5E85" w:rsidRPr="00311D26">
        <w:rPr>
          <w:rFonts w:ascii="Calibri" w:hAnsi="Calibri"/>
          <w:sz w:val="24"/>
        </w:rPr>
        <w:t>applicants include</w:t>
      </w:r>
      <w:r w:rsidR="009E5E85">
        <w:rPr>
          <w:rFonts w:ascii="Calibri" w:hAnsi="Calibri"/>
          <w:sz w:val="24"/>
        </w:rPr>
        <w:t>s not just</w:t>
      </w:r>
      <w:r w:rsidR="009E5E85" w:rsidRPr="00311D26">
        <w:rPr>
          <w:rFonts w:ascii="Calibri" w:hAnsi="Calibri"/>
          <w:sz w:val="24"/>
        </w:rPr>
        <w:t xml:space="preserve"> highly skilled workers, </w:t>
      </w:r>
      <w:r w:rsidR="009E5E85">
        <w:rPr>
          <w:rFonts w:ascii="Calibri" w:hAnsi="Calibri"/>
          <w:sz w:val="24"/>
        </w:rPr>
        <w:t xml:space="preserve">who are the ostensible focus of the larger proposal, but also </w:t>
      </w:r>
      <w:r w:rsidR="009E5E85" w:rsidRPr="00311D26">
        <w:rPr>
          <w:rFonts w:ascii="Calibri" w:hAnsi="Calibri"/>
          <w:sz w:val="24"/>
        </w:rPr>
        <w:t>lesse</w:t>
      </w:r>
      <w:r w:rsidR="009E5E85">
        <w:rPr>
          <w:rFonts w:ascii="Calibri" w:hAnsi="Calibri"/>
          <w:sz w:val="24"/>
        </w:rPr>
        <w:t>r-skilled but essential workers</w:t>
      </w:r>
      <w:r w:rsidR="009E5E85" w:rsidRPr="00311D26">
        <w:rPr>
          <w:rFonts w:ascii="Calibri" w:hAnsi="Calibri"/>
          <w:sz w:val="24"/>
        </w:rPr>
        <w:t xml:space="preserve"> and many applicants for employment authorization under the family-based </w:t>
      </w:r>
      <w:r w:rsidR="009E5E85">
        <w:rPr>
          <w:rFonts w:ascii="Calibri" w:hAnsi="Calibri"/>
          <w:sz w:val="24"/>
        </w:rPr>
        <w:t>and other categories. W</w:t>
      </w:r>
      <w:r w:rsidR="008801F2">
        <w:rPr>
          <w:rFonts w:ascii="Calibri" w:hAnsi="Calibri"/>
          <w:sz w:val="24"/>
        </w:rPr>
        <w:t xml:space="preserve">e ask that you remove the elimination of the 90 day/interim EAD rule from this proposal and, if necessary, make this the subject of a separate proposed rule that would give the public proper notice and an opportunity to comment. </w:t>
      </w:r>
    </w:p>
    <w:p w:rsidR="00BE0946" w:rsidRDefault="00BE0946" w:rsidP="00BE0946">
      <w:pPr>
        <w:spacing w:after="0" w:line="240" w:lineRule="auto"/>
        <w:rPr>
          <w:rFonts w:ascii="Calibri" w:hAnsi="Calibri"/>
          <w:sz w:val="24"/>
        </w:rPr>
      </w:pPr>
    </w:p>
    <w:p w:rsidR="00CB4FEB" w:rsidRDefault="006450D7" w:rsidP="006450D7">
      <w:pPr>
        <w:rPr>
          <w:rFonts w:ascii="Calibri" w:hAnsi="Calibri"/>
          <w:sz w:val="24"/>
          <w:szCs w:val="24"/>
        </w:rPr>
      </w:pPr>
      <w:r>
        <w:rPr>
          <w:sz w:val="24"/>
          <w:szCs w:val="24"/>
        </w:rPr>
        <w:tab/>
      </w:r>
      <w:r w:rsidR="008363A0" w:rsidRPr="006450D7">
        <w:rPr>
          <w:sz w:val="24"/>
          <w:szCs w:val="24"/>
        </w:rPr>
        <w:t xml:space="preserve">For more than a quarter-century, </w:t>
      </w:r>
      <w:r w:rsidR="008801F2" w:rsidRPr="006450D7">
        <w:rPr>
          <w:sz w:val="24"/>
          <w:szCs w:val="24"/>
        </w:rPr>
        <w:t xml:space="preserve">the agency and its predecessor INS </w:t>
      </w:r>
      <w:r w:rsidRPr="006450D7">
        <w:rPr>
          <w:sz w:val="24"/>
          <w:szCs w:val="24"/>
        </w:rPr>
        <w:t xml:space="preserve">have </w:t>
      </w:r>
      <w:r w:rsidR="00053BFE" w:rsidRPr="006450D7">
        <w:rPr>
          <w:sz w:val="24"/>
          <w:szCs w:val="24"/>
        </w:rPr>
        <w:t xml:space="preserve">provided by regulation for interim employment authorization when the agency did not adjudicate an EAD application within the specified time period. </w:t>
      </w:r>
      <w:r w:rsidR="000173EB">
        <w:rPr>
          <w:sz w:val="24"/>
          <w:szCs w:val="24"/>
        </w:rPr>
        <w:t>USCIS’</w:t>
      </w:r>
      <w:r w:rsidR="00F962F5">
        <w:rPr>
          <w:sz w:val="24"/>
          <w:szCs w:val="24"/>
        </w:rPr>
        <w:t>s</w:t>
      </w:r>
      <w:r w:rsidR="000173EB">
        <w:rPr>
          <w:sz w:val="24"/>
          <w:szCs w:val="24"/>
        </w:rPr>
        <w:t xml:space="preserve"> delay </w:t>
      </w:r>
      <w:r>
        <w:rPr>
          <w:rFonts w:ascii="Calibri" w:hAnsi="Calibri"/>
          <w:sz w:val="24"/>
          <w:szCs w:val="24"/>
        </w:rPr>
        <w:t xml:space="preserve">in providing employment authorization to eligible noncitizens </w:t>
      </w:r>
      <w:r w:rsidR="00CB4FEB">
        <w:rPr>
          <w:rFonts w:ascii="Calibri" w:hAnsi="Calibri"/>
          <w:sz w:val="24"/>
          <w:szCs w:val="24"/>
        </w:rPr>
        <w:t>cause</w:t>
      </w:r>
      <w:r w:rsidR="000173EB">
        <w:rPr>
          <w:rFonts w:ascii="Calibri" w:hAnsi="Calibri"/>
          <w:sz w:val="24"/>
          <w:szCs w:val="24"/>
        </w:rPr>
        <w:t>s</w:t>
      </w:r>
      <w:r w:rsidR="00CB4FEB">
        <w:rPr>
          <w:rFonts w:ascii="Calibri" w:hAnsi="Calibri"/>
          <w:sz w:val="24"/>
          <w:szCs w:val="24"/>
        </w:rPr>
        <w:t xml:space="preserve"> financial hardship to applicants from loss of employment opportunities and/or interruption or termination of employment, </w:t>
      </w:r>
      <w:r w:rsidR="00562B39">
        <w:rPr>
          <w:rFonts w:ascii="Calibri" w:hAnsi="Calibri"/>
          <w:sz w:val="24"/>
          <w:szCs w:val="24"/>
        </w:rPr>
        <w:t xml:space="preserve">loss of driver’s licenses in many states and loss of benefits; </w:t>
      </w:r>
      <w:r w:rsidR="00CB4FEB">
        <w:rPr>
          <w:rFonts w:ascii="Calibri" w:hAnsi="Calibri"/>
          <w:sz w:val="24"/>
          <w:szCs w:val="24"/>
        </w:rPr>
        <w:t>to e</w:t>
      </w:r>
      <w:r w:rsidR="000173EB">
        <w:rPr>
          <w:rFonts w:ascii="Calibri" w:hAnsi="Calibri"/>
          <w:sz w:val="24"/>
          <w:szCs w:val="24"/>
        </w:rPr>
        <w:t>mployers from the loss of authorized workers</w:t>
      </w:r>
      <w:r w:rsidR="00F962F5">
        <w:rPr>
          <w:rFonts w:ascii="Calibri" w:hAnsi="Calibri"/>
          <w:sz w:val="24"/>
          <w:szCs w:val="24"/>
        </w:rPr>
        <w:t>;</w:t>
      </w:r>
      <w:r w:rsidR="000173EB">
        <w:rPr>
          <w:rFonts w:ascii="Calibri" w:hAnsi="Calibri"/>
          <w:sz w:val="24"/>
          <w:szCs w:val="24"/>
        </w:rPr>
        <w:t xml:space="preserve"> and to applicants’ families</w:t>
      </w:r>
      <w:r w:rsidR="00562B39">
        <w:rPr>
          <w:rFonts w:ascii="Calibri" w:hAnsi="Calibri"/>
          <w:sz w:val="24"/>
          <w:szCs w:val="24"/>
        </w:rPr>
        <w:t xml:space="preserve">, frequently including U.S. citizens, </w:t>
      </w:r>
      <w:r w:rsidR="000173EB">
        <w:rPr>
          <w:rFonts w:ascii="Calibri" w:hAnsi="Calibri"/>
          <w:sz w:val="24"/>
          <w:szCs w:val="24"/>
        </w:rPr>
        <w:t>wh</w:t>
      </w:r>
      <w:r w:rsidR="00AB54CC">
        <w:rPr>
          <w:rFonts w:ascii="Calibri" w:hAnsi="Calibri"/>
          <w:sz w:val="24"/>
          <w:szCs w:val="24"/>
        </w:rPr>
        <w:t xml:space="preserve">en they </w:t>
      </w:r>
      <w:r w:rsidR="00562B39">
        <w:rPr>
          <w:rFonts w:ascii="Calibri" w:hAnsi="Calibri"/>
          <w:sz w:val="24"/>
          <w:szCs w:val="24"/>
        </w:rPr>
        <w:t>are left without the applicant’s income and benefits.</w:t>
      </w:r>
    </w:p>
    <w:p w:rsidR="009C458C" w:rsidRDefault="007A0DC9" w:rsidP="00C8703A">
      <w:pPr>
        <w:rPr>
          <w:rFonts w:ascii="Calibri" w:hAnsi="Calibri"/>
          <w:color w:val="000000"/>
          <w:sz w:val="24"/>
          <w:szCs w:val="23"/>
        </w:rPr>
      </w:pPr>
      <w:r>
        <w:rPr>
          <w:rFonts w:ascii="Calibri" w:hAnsi="Calibri"/>
          <w:sz w:val="24"/>
          <w:szCs w:val="24"/>
        </w:rPr>
        <w:tab/>
        <w:t>While we support the proposed rule’s automatic extension for applicants who apply to renew their previously granted EADs, the elimination of the 90 day/interim EAD rule leaves all initial applicants in limbo and at the mercy of USCIS whenever processing slows for any reason.</w:t>
      </w:r>
      <w:r w:rsidR="009E5E85">
        <w:rPr>
          <w:rFonts w:ascii="Calibri" w:hAnsi="Calibri"/>
          <w:sz w:val="24"/>
          <w:szCs w:val="24"/>
        </w:rPr>
        <w:t xml:space="preserve"> </w:t>
      </w:r>
      <w:r w:rsidR="00FF6699" w:rsidRPr="00BA35A4">
        <w:rPr>
          <w:rFonts w:ascii="Calibri" w:eastAsia="Times New Roman" w:hAnsi="Calibri" w:cs="Times New Roman"/>
          <w:sz w:val="24"/>
          <w:szCs w:val="24"/>
          <w:lang w:eastAsia="ar-SA"/>
        </w:rPr>
        <w:t>While USCIS may adjudicat</w:t>
      </w:r>
      <w:r w:rsidR="00CB4FEB">
        <w:rPr>
          <w:rFonts w:ascii="Calibri" w:eastAsia="Times New Roman" w:hAnsi="Calibri" w:cs="Times New Roman"/>
          <w:sz w:val="24"/>
          <w:szCs w:val="24"/>
          <w:lang w:eastAsia="ar-SA"/>
        </w:rPr>
        <w:t>e most EAD applications on time, employers</w:t>
      </w:r>
      <w:r w:rsidR="00C8703A">
        <w:rPr>
          <w:rFonts w:ascii="Calibri" w:eastAsia="Times New Roman" w:hAnsi="Calibri" w:cs="Times New Roman"/>
          <w:sz w:val="24"/>
          <w:szCs w:val="24"/>
          <w:lang w:eastAsia="ar-SA"/>
        </w:rPr>
        <w:t xml:space="preserve">, </w:t>
      </w:r>
      <w:r w:rsidR="00CB4FEB">
        <w:rPr>
          <w:rFonts w:ascii="Calibri" w:eastAsia="Times New Roman" w:hAnsi="Calibri" w:cs="Times New Roman"/>
          <w:sz w:val="24"/>
          <w:szCs w:val="24"/>
          <w:lang w:eastAsia="ar-SA"/>
        </w:rPr>
        <w:t xml:space="preserve">applicants </w:t>
      </w:r>
      <w:r w:rsidR="00C8703A">
        <w:rPr>
          <w:rFonts w:ascii="Calibri" w:eastAsia="Times New Roman" w:hAnsi="Calibri" w:cs="Times New Roman"/>
          <w:sz w:val="24"/>
          <w:szCs w:val="24"/>
          <w:lang w:eastAsia="ar-SA"/>
        </w:rPr>
        <w:t xml:space="preserve">and their families </w:t>
      </w:r>
      <w:r w:rsidR="00CB4FEB">
        <w:rPr>
          <w:rFonts w:ascii="Calibri" w:eastAsia="Times New Roman" w:hAnsi="Calibri" w:cs="Times New Roman"/>
          <w:sz w:val="24"/>
          <w:szCs w:val="24"/>
          <w:lang w:eastAsia="ar-SA"/>
        </w:rPr>
        <w:t>are harmed when adjudication delays occur.</w:t>
      </w:r>
      <w:r w:rsidR="009C458C">
        <w:rPr>
          <w:rFonts w:ascii="Calibri" w:eastAsia="Times New Roman" w:hAnsi="Calibri" w:cs="Times New Roman"/>
          <w:sz w:val="24"/>
          <w:szCs w:val="24"/>
          <w:lang w:eastAsia="ar-SA"/>
        </w:rPr>
        <w:t xml:space="preserve"> </w:t>
      </w:r>
      <w:r w:rsidR="00DF3D9B">
        <w:rPr>
          <w:rFonts w:ascii="Calibri" w:hAnsi="Calibri"/>
          <w:sz w:val="24"/>
          <w:szCs w:val="24"/>
        </w:rPr>
        <w:t xml:space="preserve">The security rationale fails to explain why a valid photo ID coupled with the USCIS-issued receipt notice is acceptable for renewal, but not for initial EAD applicants. </w:t>
      </w:r>
      <w:r w:rsidR="00893EDC">
        <w:rPr>
          <w:rFonts w:ascii="Calibri" w:hAnsi="Calibri"/>
          <w:sz w:val="24"/>
          <w:szCs w:val="24"/>
        </w:rPr>
        <w:t xml:space="preserve">USCIS has options for ensuring </w:t>
      </w:r>
      <w:r w:rsidR="00DF3D9B">
        <w:rPr>
          <w:rFonts w:ascii="Calibri" w:hAnsi="Calibri"/>
          <w:color w:val="000000"/>
          <w:sz w:val="24"/>
          <w:szCs w:val="23"/>
        </w:rPr>
        <w:t xml:space="preserve">the integrity of the EAD process on the applicant’s and employer’s side of the equation, while not taking away important checks and balances </w:t>
      </w:r>
      <w:r w:rsidR="00893EDC">
        <w:rPr>
          <w:rFonts w:ascii="Calibri" w:hAnsi="Calibri"/>
          <w:color w:val="000000"/>
          <w:sz w:val="24"/>
          <w:szCs w:val="23"/>
        </w:rPr>
        <w:t xml:space="preserve">found in the </w:t>
      </w:r>
      <w:r w:rsidR="00DF3D9B">
        <w:rPr>
          <w:rFonts w:ascii="Calibri" w:hAnsi="Calibri"/>
          <w:color w:val="000000"/>
          <w:sz w:val="24"/>
          <w:szCs w:val="23"/>
        </w:rPr>
        <w:t xml:space="preserve">current regulation.  </w:t>
      </w:r>
    </w:p>
    <w:p w:rsidR="00C8703A" w:rsidRDefault="009C458C" w:rsidP="00C8703A">
      <w:pPr>
        <w:rPr>
          <w:rFonts w:ascii="Calibri" w:eastAsia="Times New Roman" w:hAnsi="Calibri" w:cs="Times New Roman"/>
          <w:color w:val="222222"/>
          <w:sz w:val="24"/>
          <w:szCs w:val="24"/>
          <w:shd w:val="clear" w:color="auto" w:fill="FFFFFF"/>
          <w:lang w:eastAsia="ar-SA"/>
        </w:rPr>
      </w:pPr>
      <w:r>
        <w:rPr>
          <w:rFonts w:ascii="Calibri" w:hAnsi="Calibri"/>
          <w:color w:val="000000"/>
          <w:sz w:val="24"/>
          <w:szCs w:val="23"/>
        </w:rPr>
        <w:tab/>
      </w:r>
      <w:r w:rsidR="00C8703A">
        <w:rPr>
          <w:rFonts w:ascii="Calibri" w:eastAsia="Times New Roman" w:hAnsi="Calibri" w:cs="Times New Roman"/>
          <w:color w:val="222222"/>
          <w:sz w:val="24"/>
          <w:szCs w:val="24"/>
          <w:shd w:val="clear" w:color="auto" w:fill="FFFFFF"/>
          <w:lang w:eastAsia="ar-SA"/>
        </w:rPr>
        <w:t xml:space="preserve">The proposed rule refers to operational realities and technological advances that favor the issuance of documents that are presumably less susceptible to tampering or counterfeiting. Yet, the proposed rule’s automatic 180-day extension for persons seeking to renew their EADs also demonstrates that USCIS is willing to continue to issue or accept a number of non-secure forms of employment authorization to some, but not all applicants. </w:t>
      </w:r>
      <w:r>
        <w:rPr>
          <w:rFonts w:ascii="Calibri" w:eastAsia="Times New Roman" w:hAnsi="Calibri" w:cs="Times New Roman"/>
          <w:color w:val="222222"/>
          <w:sz w:val="24"/>
          <w:szCs w:val="24"/>
          <w:shd w:val="clear" w:color="auto" w:fill="FFFFFF"/>
          <w:lang w:eastAsia="ar-SA"/>
        </w:rPr>
        <w:t xml:space="preserve">Through the information USCIS collects from the EAD application and the underlying application or petition and the security checks through biometrics, USCIS has safeguards in place to complement whatever form the interim EAD may take. </w:t>
      </w:r>
    </w:p>
    <w:p w:rsidR="00C8703A" w:rsidRDefault="00C8703A" w:rsidP="00C8703A">
      <w:pPr>
        <w:rPr>
          <w:rFonts w:ascii="Calibri" w:eastAsia="Times New Roman" w:hAnsi="Calibri" w:cs="Times New Roman"/>
          <w:color w:val="222222"/>
          <w:sz w:val="24"/>
          <w:szCs w:val="24"/>
          <w:shd w:val="clear" w:color="auto" w:fill="FFFFFF"/>
          <w:lang w:eastAsia="ar-SA"/>
        </w:rPr>
      </w:pPr>
    </w:p>
    <w:p w:rsidR="009A20CD" w:rsidRDefault="009C458C" w:rsidP="00C8703A">
      <w:pPr>
        <w:rPr>
          <w:rFonts w:ascii="Calibri" w:eastAsia="Times New Roman" w:hAnsi="Calibri" w:cs="Times New Roman"/>
          <w:color w:val="222222"/>
          <w:sz w:val="24"/>
          <w:szCs w:val="24"/>
          <w:shd w:val="clear" w:color="auto" w:fill="FFFFFF"/>
          <w:lang w:eastAsia="ar-SA"/>
        </w:rPr>
      </w:pPr>
      <w:r>
        <w:rPr>
          <w:sz w:val="24"/>
          <w:szCs w:val="24"/>
        </w:rPr>
        <w:tab/>
      </w:r>
      <w:r w:rsidR="00536002">
        <w:rPr>
          <w:sz w:val="24"/>
          <w:szCs w:val="24"/>
        </w:rPr>
        <w:t xml:space="preserve">There also is no justification for removing the interim EAD from an applicant who was approved for an EAD in one category but applies in another category. While the new application would be for an initial EAD, the applicant was already vetted by USCIS when he applied for the prior EAD. Yet under the proposed rule, such </w:t>
      </w:r>
      <w:r w:rsidR="00893EDC">
        <w:rPr>
          <w:sz w:val="24"/>
          <w:szCs w:val="24"/>
        </w:rPr>
        <w:t xml:space="preserve">an </w:t>
      </w:r>
      <w:r w:rsidR="00893EDC">
        <w:rPr>
          <w:rFonts w:ascii="Calibri" w:hAnsi="Calibri"/>
          <w:color w:val="000000"/>
          <w:sz w:val="24"/>
          <w:szCs w:val="23"/>
        </w:rPr>
        <w:t>applicant</w:t>
      </w:r>
      <w:r w:rsidR="00536002">
        <w:rPr>
          <w:rFonts w:ascii="Calibri" w:hAnsi="Calibri"/>
          <w:color w:val="000000"/>
          <w:sz w:val="24"/>
          <w:szCs w:val="23"/>
        </w:rPr>
        <w:t xml:space="preserve"> would be subject to lay-off or termination from employment </w:t>
      </w:r>
      <w:r w:rsidR="00893EDC">
        <w:rPr>
          <w:rFonts w:ascii="Calibri" w:hAnsi="Calibri"/>
          <w:color w:val="000000"/>
          <w:sz w:val="24"/>
          <w:szCs w:val="23"/>
        </w:rPr>
        <w:t xml:space="preserve">if his </w:t>
      </w:r>
      <w:r w:rsidR="00536002">
        <w:rPr>
          <w:rFonts w:ascii="Calibri" w:hAnsi="Calibri"/>
          <w:color w:val="000000"/>
          <w:sz w:val="24"/>
          <w:szCs w:val="23"/>
        </w:rPr>
        <w:t xml:space="preserve">EAD application was not adjudicated timely </w:t>
      </w:r>
      <w:r w:rsidR="00893EDC">
        <w:rPr>
          <w:rFonts w:ascii="Calibri" w:hAnsi="Calibri"/>
          <w:color w:val="000000"/>
          <w:sz w:val="24"/>
          <w:szCs w:val="23"/>
        </w:rPr>
        <w:t>without recourse to receive an interim EAD.</w:t>
      </w:r>
      <w:r w:rsidR="00C8703A">
        <w:rPr>
          <w:rFonts w:ascii="Calibri" w:eastAsia="Times New Roman" w:hAnsi="Calibri" w:cs="Times New Roman"/>
          <w:color w:val="222222"/>
          <w:sz w:val="24"/>
          <w:szCs w:val="24"/>
          <w:shd w:val="clear" w:color="auto" w:fill="FFFFFF"/>
          <w:lang w:eastAsia="ar-SA"/>
        </w:rPr>
        <w:t xml:space="preserve"> </w:t>
      </w:r>
    </w:p>
    <w:p w:rsidR="00A509A5" w:rsidRPr="00AB54CC" w:rsidRDefault="00A509A5" w:rsidP="00C8703A">
      <w:pPr>
        <w:rPr>
          <w:rFonts w:ascii="Calibri" w:eastAsia="Times New Roman" w:hAnsi="Calibri" w:cs="Times New Roman"/>
          <w:b/>
          <w:color w:val="222222"/>
          <w:sz w:val="24"/>
          <w:szCs w:val="24"/>
          <w:shd w:val="clear" w:color="auto" w:fill="FFFFFF"/>
          <w:lang w:eastAsia="ar-SA"/>
        </w:rPr>
      </w:pPr>
      <w:r w:rsidRPr="00AB54CC">
        <w:rPr>
          <w:rFonts w:ascii="Calibri" w:eastAsia="Times New Roman" w:hAnsi="Calibri" w:cs="Times New Roman"/>
          <w:b/>
          <w:color w:val="222222"/>
          <w:sz w:val="24"/>
          <w:szCs w:val="24"/>
          <w:shd w:val="clear" w:color="auto" w:fill="FFFFFF"/>
          <w:lang w:eastAsia="ar-SA"/>
        </w:rPr>
        <w:t xml:space="preserve">[Insert other comments as </w:t>
      </w:r>
      <w:r w:rsidR="00AB54CC" w:rsidRPr="00AB54CC">
        <w:rPr>
          <w:rFonts w:ascii="Calibri" w:eastAsia="Times New Roman" w:hAnsi="Calibri" w:cs="Times New Roman"/>
          <w:b/>
          <w:color w:val="222222"/>
          <w:sz w:val="24"/>
          <w:szCs w:val="24"/>
          <w:shd w:val="clear" w:color="auto" w:fill="FFFFFF"/>
          <w:lang w:eastAsia="ar-SA"/>
        </w:rPr>
        <w:t>appropriate.]</w:t>
      </w:r>
    </w:p>
    <w:p w:rsidR="00A509A5" w:rsidRDefault="00A509A5" w:rsidP="00C8703A">
      <w:pPr>
        <w:rPr>
          <w:rFonts w:ascii="Calibri" w:hAnsi="Calibri"/>
          <w:sz w:val="24"/>
        </w:rPr>
      </w:pPr>
      <w:r>
        <w:rPr>
          <w:rFonts w:ascii="Calibri" w:hAnsi="Calibri"/>
          <w:sz w:val="24"/>
        </w:rPr>
        <w:tab/>
      </w:r>
      <w:r w:rsidRPr="00311D26">
        <w:rPr>
          <w:rFonts w:ascii="Calibri" w:hAnsi="Calibri"/>
          <w:sz w:val="24"/>
        </w:rPr>
        <w:t>Th</w:t>
      </w:r>
      <w:r>
        <w:rPr>
          <w:rFonts w:ascii="Calibri" w:hAnsi="Calibri"/>
          <w:sz w:val="24"/>
        </w:rPr>
        <w:t>e</w:t>
      </w:r>
      <w:r w:rsidRPr="00311D26">
        <w:rPr>
          <w:rFonts w:ascii="Calibri" w:hAnsi="Calibri"/>
          <w:sz w:val="24"/>
        </w:rPr>
        <w:t xml:space="preserve"> current </w:t>
      </w:r>
      <w:r>
        <w:rPr>
          <w:rFonts w:ascii="Calibri" w:hAnsi="Calibri"/>
          <w:sz w:val="24"/>
        </w:rPr>
        <w:t>rule</w:t>
      </w:r>
      <w:r w:rsidRPr="00311D26">
        <w:rPr>
          <w:rFonts w:ascii="Calibri" w:hAnsi="Calibri"/>
          <w:sz w:val="24"/>
        </w:rPr>
        <w:t xml:space="preserve"> strikes a balance that favors no one person or entity, </w:t>
      </w:r>
      <w:r>
        <w:rPr>
          <w:rFonts w:ascii="Calibri" w:hAnsi="Calibri"/>
          <w:sz w:val="24"/>
        </w:rPr>
        <w:t xml:space="preserve">does not discriminate between high skilled and low-skilled workers or employment and family-based immigrants, and does not </w:t>
      </w:r>
      <w:r w:rsidRPr="00311D26">
        <w:rPr>
          <w:rFonts w:ascii="Calibri" w:hAnsi="Calibri"/>
          <w:sz w:val="24"/>
        </w:rPr>
        <w:t>interfere in any way with USCIS’s ability to adjudicate an application</w:t>
      </w:r>
      <w:r>
        <w:rPr>
          <w:rFonts w:ascii="Calibri" w:hAnsi="Calibri"/>
          <w:sz w:val="24"/>
        </w:rPr>
        <w:t xml:space="preserve">, request additional information from an applicant, </w:t>
      </w:r>
      <w:r w:rsidRPr="00311D26">
        <w:rPr>
          <w:rFonts w:ascii="Calibri" w:hAnsi="Calibri"/>
          <w:sz w:val="24"/>
        </w:rPr>
        <w:t xml:space="preserve">or terminate an interim employment authorization in an appropriate case.  </w:t>
      </w:r>
      <w:r>
        <w:rPr>
          <w:rFonts w:ascii="Calibri" w:hAnsi="Calibri"/>
          <w:sz w:val="24"/>
        </w:rPr>
        <w:t>The proposed elimination of the 90-day/interim EAD provisions should be rejected and any consideration of changes to interim EAD issuance should be undertaken in a separate, clearly identified notice with opportunity to comment.</w:t>
      </w:r>
    </w:p>
    <w:p w:rsidR="00AB54CC" w:rsidRDefault="00AB54CC" w:rsidP="00AB54CC">
      <w:pPr>
        <w:spacing w:after="0" w:line="240" w:lineRule="auto"/>
        <w:rPr>
          <w:rFonts w:ascii="Calibri" w:hAnsi="Calibri"/>
          <w:sz w:val="24"/>
        </w:rPr>
      </w:pPr>
      <w:r>
        <w:rPr>
          <w:rFonts w:ascii="Calibri" w:hAnsi="Calibri"/>
          <w:sz w:val="24"/>
        </w:rPr>
        <w:t>Sincerely,</w:t>
      </w:r>
    </w:p>
    <w:p w:rsidR="00AB54CC" w:rsidRDefault="00AB54CC" w:rsidP="00AB54CC">
      <w:pPr>
        <w:spacing w:after="0" w:line="240" w:lineRule="auto"/>
        <w:rPr>
          <w:rFonts w:ascii="Calibri" w:hAnsi="Calibri"/>
          <w:sz w:val="24"/>
        </w:rPr>
      </w:pPr>
    </w:p>
    <w:p w:rsidR="00AB54CC" w:rsidRDefault="00AB54CC" w:rsidP="00AB54CC">
      <w:pPr>
        <w:spacing w:after="0" w:line="240" w:lineRule="auto"/>
        <w:rPr>
          <w:rFonts w:ascii="Calibri" w:hAnsi="Calibri"/>
          <w:sz w:val="24"/>
        </w:rPr>
      </w:pPr>
    </w:p>
    <w:p w:rsidR="00AB54CC" w:rsidRPr="00B1412C" w:rsidRDefault="00AB54CC" w:rsidP="00AB54CC">
      <w:pPr>
        <w:spacing w:after="0" w:line="240" w:lineRule="auto"/>
        <w:rPr>
          <w:rFonts w:ascii="Calibri" w:hAnsi="Calibri"/>
          <w:b/>
          <w:sz w:val="24"/>
        </w:rPr>
      </w:pPr>
      <w:r w:rsidRPr="00B1412C">
        <w:rPr>
          <w:rFonts w:ascii="Calibri" w:hAnsi="Calibri"/>
          <w:b/>
          <w:sz w:val="24"/>
        </w:rPr>
        <w:t>[Name]</w:t>
      </w:r>
    </w:p>
    <w:p w:rsidR="00AB54CC" w:rsidRPr="00B1412C" w:rsidRDefault="00AB54CC" w:rsidP="00AB54CC">
      <w:pPr>
        <w:spacing w:after="0" w:line="240" w:lineRule="auto"/>
        <w:rPr>
          <w:rFonts w:ascii="Calibri" w:hAnsi="Calibri"/>
          <w:b/>
          <w:sz w:val="24"/>
        </w:rPr>
      </w:pPr>
      <w:r w:rsidRPr="00B1412C">
        <w:rPr>
          <w:rFonts w:ascii="Calibri" w:hAnsi="Calibri"/>
          <w:b/>
          <w:sz w:val="24"/>
        </w:rPr>
        <w:t>[Title]</w:t>
      </w:r>
    </w:p>
    <w:p w:rsidR="00A509A5" w:rsidRDefault="00A509A5" w:rsidP="00C8703A">
      <w:pPr>
        <w:rPr>
          <w:rFonts w:ascii="Calibri" w:hAnsi="Calibri"/>
          <w:sz w:val="24"/>
        </w:rPr>
      </w:pPr>
    </w:p>
    <w:p w:rsidR="00A509A5" w:rsidRPr="00C8703A" w:rsidRDefault="00A509A5" w:rsidP="00C8703A">
      <w:pPr>
        <w:rPr>
          <w:sz w:val="24"/>
          <w:szCs w:val="24"/>
        </w:rPr>
      </w:pPr>
    </w:p>
    <w:p w:rsidR="009A20CD" w:rsidRPr="005C750C" w:rsidRDefault="009A20CD" w:rsidP="00651683">
      <w:pPr>
        <w:spacing w:after="0" w:line="240" w:lineRule="auto"/>
        <w:rPr>
          <w:rFonts w:cs="Times New Roman"/>
          <w:b/>
          <w:sz w:val="24"/>
          <w:szCs w:val="24"/>
        </w:rPr>
      </w:pPr>
    </w:p>
    <w:p w:rsidR="007106A2" w:rsidRPr="007106A2" w:rsidRDefault="007106A2" w:rsidP="00775A12">
      <w:pPr>
        <w:autoSpaceDE w:val="0"/>
        <w:autoSpaceDN w:val="0"/>
        <w:adjustRightInd w:val="0"/>
        <w:spacing w:after="0" w:line="240" w:lineRule="auto"/>
        <w:rPr>
          <w:rFonts w:ascii="Times New Roman" w:hAnsi="Times New Roman" w:cs="Times New Roman"/>
          <w:b/>
          <w:bCs/>
          <w:sz w:val="24"/>
          <w:szCs w:val="24"/>
        </w:rPr>
      </w:pPr>
    </w:p>
    <w:p w:rsidR="009D3A55" w:rsidRDefault="009D3A55"/>
    <w:sectPr w:rsidR="009D3A5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CD" w:rsidRDefault="009A20CD" w:rsidP="009A20CD">
      <w:pPr>
        <w:spacing w:after="0" w:line="240" w:lineRule="auto"/>
      </w:pPr>
      <w:r>
        <w:separator/>
      </w:r>
    </w:p>
  </w:endnote>
  <w:endnote w:type="continuationSeparator" w:id="0">
    <w:p w:rsidR="009A20CD" w:rsidRDefault="009A20CD" w:rsidP="009A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527843"/>
      <w:docPartObj>
        <w:docPartGallery w:val="Page Numbers (Bottom of Page)"/>
        <w:docPartUnique/>
      </w:docPartObj>
    </w:sdtPr>
    <w:sdtEndPr>
      <w:rPr>
        <w:noProof/>
      </w:rPr>
    </w:sdtEndPr>
    <w:sdtContent>
      <w:p w:rsidR="009A20CD" w:rsidRDefault="009A20CD">
        <w:pPr>
          <w:pStyle w:val="Footer"/>
          <w:jc w:val="center"/>
        </w:pPr>
        <w:r>
          <w:fldChar w:fldCharType="begin"/>
        </w:r>
        <w:r>
          <w:instrText xml:space="preserve"> PAGE   \* MERGEFORMAT </w:instrText>
        </w:r>
        <w:r>
          <w:fldChar w:fldCharType="separate"/>
        </w:r>
        <w:r w:rsidR="00B17D8E">
          <w:rPr>
            <w:noProof/>
          </w:rPr>
          <w:t>1</w:t>
        </w:r>
        <w:r>
          <w:rPr>
            <w:noProof/>
          </w:rPr>
          <w:fldChar w:fldCharType="end"/>
        </w:r>
      </w:p>
    </w:sdtContent>
  </w:sdt>
  <w:p w:rsidR="009A20CD" w:rsidRDefault="009A2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CD" w:rsidRDefault="009A20CD" w:rsidP="009A20CD">
      <w:pPr>
        <w:spacing w:after="0" w:line="240" w:lineRule="auto"/>
      </w:pPr>
      <w:r>
        <w:separator/>
      </w:r>
    </w:p>
  </w:footnote>
  <w:footnote w:type="continuationSeparator" w:id="0">
    <w:p w:rsidR="009A20CD" w:rsidRDefault="009A20CD" w:rsidP="009A2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12"/>
    <w:rsid w:val="000173EB"/>
    <w:rsid w:val="00053BFE"/>
    <w:rsid w:val="000B1B76"/>
    <w:rsid w:val="00401F42"/>
    <w:rsid w:val="00536002"/>
    <w:rsid w:val="00562B39"/>
    <w:rsid w:val="005C750C"/>
    <w:rsid w:val="005D7561"/>
    <w:rsid w:val="006450D7"/>
    <w:rsid w:val="00651683"/>
    <w:rsid w:val="007106A2"/>
    <w:rsid w:val="00775A12"/>
    <w:rsid w:val="007A0DC9"/>
    <w:rsid w:val="00804924"/>
    <w:rsid w:val="008363A0"/>
    <w:rsid w:val="008801F2"/>
    <w:rsid w:val="00893EDC"/>
    <w:rsid w:val="009A20CD"/>
    <w:rsid w:val="009C458C"/>
    <w:rsid w:val="009D3A55"/>
    <w:rsid w:val="009E5E85"/>
    <w:rsid w:val="00A509A5"/>
    <w:rsid w:val="00AB54CC"/>
    <w:rsid w:val="00B17D8E"/>
    <w:rsid w:val="00BE0946"/>
    <w:rsid w:val="00C8703A"/>
    <w:rsid w:val="00CB4FEB"/>
    <w:rsid w:val="00CC5ECB"/>
    <w:rsid w:val="00CD73DD"/>
    <w:rsid w:val="00DD484F"/>
    <w:rsid w:val="00DF3D9B"/>
    <w:rsid w:val="00F962F5"/>
    <w:rsid w:val="00FF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A12"/>
    <w:rPr>
      <w:color w:val="0000FF" w:themeColor="hyperlink"/>
      <w:u w:val="single"/>
    </w:rPr>
  </w:style>
  <w:style w:type="character" w:styleId="FollowedHyperlink">
    <w:name w:val="FollowedHyperlink"/>
    <w:basedOn w:val="DefaultParagraphFont"/>
    <w:uiPriority w:val="99"/>
    <w:semiHidden/>
    <w:unhideWhenUsed/>
    <w:rsid w:val="007106A2"/>
    <w:rPr>
      <w:color w:val="800080" w:themeColor="followedHyperlink"/>
      <w:u w:val="single"/>
    </w:rPr>
  </w:style>
  <w:style w:type="paragraph" w:styleId="Header">
    <w:name w:val="header"/>
    <w:basedOn w:val="Normal"/>
    <w:link w:val="HeaderChar"/>
    <w:uiPriority w:val="99"/>
    <w:unhideWhenUsed/>
    <w:rsid w:val="009A2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CD"/>
  </w:style>
  <w:style w:type="paragraph" w:styleId="Footer">
    <w:name w:val="footer"/>
    <w:basedOn w:val="Normal"/>
    <w:link w:val="FooterChar"/>
    <w:uiPriority w:val="99"/>
    <w:unhideWhenUsed/>
    <w:rsid w:val="009A2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A12"/>
    <w:rPr>
      <w:color w:val="0000FF" w:themeColor="hyperlink"/>
      <w:u w:val="single"/>
    </w:rPr>
  </w:style>
  <w:style w:type="character" w:styleId="FollowedHyperlink">
    <w:name w:val="FollowedHyperlink"/>
    <w:basedOn w:val="DefaultParagraphFont"/>
    <w:uiPriority w:val="99"/>
    <w:semiHidden/>
    <w:unhideWhenUsed/>
    <w:rsid w:val="007106A2"/>
    <w:rPr>
      <w:color w:val="800080" w:themeColor="followedHyperlink"/>
      <w:u w:val="single"/>
    </w:rPr>
  </w:style>
  <w:style w:type="paragraph" w:styleId="Header">
    <w:name w:val="header"/>
    <w:basedOn w:val="Normal"/>
    <w:link w:val="HeaderChar"/>
    <w:uiPriority w:val="99"/>
    <w:unhideWhenUsed/>
    <w:rsid w:val="009A2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CD"/>
  </w:style>
  <w:style w:type="paragraph" w:styleId="Footer">
    <w:name w:val="footer"/>
    <w:basedOn w:val="Normal"/>
    <w:link w:val="FooterChar"/>
    <w:uiPriority w:val="99"/>
    <w:unhideWhenUsed/>
    <w:rsid w:val="009A2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la.org/infonet/dhs-proposed-rule-80-fr-81900-12-31-1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CISFRComment@dhs.gov" TargetMode="External"/><Relationship Id="rId5" Type="http://schemas.openxmlformats.org/officeDocument/2006/relationships/webSettings" Target="webSettings.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3E34-7F09-49B0-B227-FA4E128B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AILA</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K. Dellon</dc:creator>
  <cp:lastModifiedBy>Zainnaib Jalloh</cp:lastModifiedBy>
  <cp:revision>2</cp:revision>
  <dcterms:created xsi:type="dcterms:W3CDTF">2016-02-22T17:20:00Z</dcterms:created>
  <dcterms:modified xsi:type="dcterms:W3CDTF">2016-02-22T17:20:00Z</dcterms:modified>
</cp:coreProperties>
</file>