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FC33C" w14:textId="362B9031" w:rsidR="005555CC" w:rsidRDefault="002620EF" w:rsidP="00E336ED">
      <w:pPr>
        <w:pStyle w:val="Body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251658240" behindDoc="1" locked="0" layoutInCell="1" allowOverlap="1" wp14:anchorId="674DF23F" wp14:editId="71F30FDA">
            <wp:simplePos x="0" y="0"/>
            <wp:positionH relativeFrom="column">
              <wp:posOffset>-604384</wp:posOffset>
            </wp:positionH>
            <wp:positionV relativeFrom="paragraph">
              <wp:posOffset>4999</wp:posOffset>
            </wp:positionV>
            <wp:extent cx="7772400" cy="1463040"/>
            <wp:effectExtent l="0" t="0" r="0" b="3810"/>
            <wp:wrapNone/>
            <wp:docPr id="1686161664" name="Picture 1686161664" descr="A blue square with white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161664" name="Picture 1" descr="A blue square with white lines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AFC33D" w14:textId="1397808E" w:rsidR="005555CC" w:rsidRDefault="005555CC" w:rsidP="00E336ED">
      <w:pPr>
        <w:pStyle w:val="BodyText"/>
        <w:rPr>
          <w:rFonts w:ascii="Times New Roman"/>
        </w:rPr>
      </w:pPr>
    </w:p>
    <w:p w14:paraId="21AFC33F" w14:textId="7E81BDF3" w:rsidR="005555CC" w:rsidRDefault="005555CC" w:rsidP="00E336ED">
      <w:pPr>
        <w:pStyle w:val="BodyText"/>
        <w:rPr>
          <w:rFonts w:ascii="Times New Roman"/>
        </w:rPr>
      </w:pPr>
    </w:p>
    <w:p w14:paraId="21AFC340" w14:textId="77777777" w:rsidR="005555CC" w:rsidRDefault="005555CC" w:rsidP="00E336ED">
      <w:pPr>
        <w:pStyle w:val="BodyText"/>
        <w:rPr>
          <w:rFonts w:ascii="Times New Roman"/>
        </w:rPr>
      </w:pPr>
    </w:p>
    <w:p w14:paraId="21AFC342" w14:textId="77777777" w:rsidR="005555CC" w:rsidRDefault="005555CC" w:rsidP="00E336ED">
      <w:pPr>
        <w:pStyle w:val="BodyText"/>
        <w:rPr>
          <w:rFonts w:ascii="Times New Roman"/>
        </w:rPr>
      </w:pPr>
    </w:p>
    <w:p w14:paraId="21AFC343" w14:textId="77777777" w:rsidR="005555CC" w:rsidRDefault="005555CC" w:rsidP="00E336ED">
      <w:pPr>
        <w:pStyle w:val="BodyText"/>
        <w:rPr>
          <w:rFonts w:ascii="Times New Roman"/>
        </w:rPr>
      </w:pPr>
    </w:p>
    <w:p w14:paraId="21AFC344" w14:textId="77777777" w:rsidR="005555CC" w:rsidRDefault="005555CC" w:rsidP="00E336ED">
      <w:pPr>
        <w:pStyle w:val="BodyText"/>
        <w:rPr>
          <w:rFonts w:ascii="Times New Roman"/>
        </w:rPr>
      </w:pPr>
    </w:p>
    <w:p w14:paraId="21AFC345" w14:textId="77777777" w:rsidR="005555CC" w:rsidRDefault="005555CC" w:rsidP="00E336ED">
      <w:pPr>
        <w:pStyle w:val="BodyText"/>
        <w:rPr>
          <w:rFonts w:ascii="Times New Roman"/>
        </w:rPr>
      </w:pPr>
    </w:p>
    <w:p w14:paraId="21AFC346" w14:textId="77777777" w:rsidR="005555CC" w:rsidRDefault="005555CC" w:rsidP="00E336ED">
      <w:pPr>
        <w:pStyle w:val="BodyText"/>
        <w:rPr>
          <w:rFonts w:ascii="Times New Roman"/>
        </w:rPr>
      </w:pPr>
    </w:p>
    <w:p w14:paraId="21AFC347" w14:textId="77777777" w:rsidR="005555CC" w:rsidRDefault="005555CC" w:rsidP="00E336ED">
      <w:pPr>
        <w:pStyle w:val="BodyText"/>
        <w:spacing w:before="8"/>
        <w:rPr>
          <w:rFonts w:ascii="Times New Roman"/>
          <w:sz w:val="21"/>
        </w:rPr>
      </w:pPr>
    </w:p>
    <w:p w14:paraId="06F72835" w14:textId="77777777" w:rsidR="00566F14" w:rsidRDefault="00566F14" w:rsidP="00E336ED">
      <w:pPr>
        <w:pStyle w:val="Title"/>
        <w:rPr>
          <w:color w:val="D95927"/>
          <w:spacing w:val="-6"/>
        </w:rPr>
      </w:pPr>
    </w:p>
    <w:p w14:paraId="21AFC348" w14:textId="40478204" w:rsidR="005555CC" w:rsidRDefault="00B36568" w:rsidP="00E336ED">
      <w:pPr>
        <w:pStyle w:val="Title"/>
        <w:rPr>
          <w:color w:val="D95927"/>
        </w:rPr>
      </w:pPr>
      <w:r>
        <w:rPr>
          <w:color w:val="D95927"/>
          <w:spacing w:val="-6"/>
        </w:rPr>
        <w:t>Protecting</w:t>
      </w:r>
      <w:r>
        <w:rPr>
          <w:color w:val="D95927"/>
          <w:spacing w:val="-28"/>
        </w:rPr>
        <w:t xml:space="preserve"> </w:t>
      </w:r>
      <w:r>
        <w:rPr>
          <w:color w:val="D95927"/>
          <w:spacing w:val="-6"/>
        </w:rPr>
        <w:t>Immigrants</w:t>
      </w:r>
      <w:r>
        <w:rPr>
          <w:color w:val="D95927"/>
          <w:spacing w:val="-29"/>
        </w:rPr>
        <w:t xml:space="preserve"> </w:t>
      </w:r>
      <w:r>
        <w:rPr>
          <w:color w:val="D95927"/>
          <w:spacing w:val="-6"/>
        </w:rPr>
        <w:t xml:space="preserve">from </w:t>
      </w:r>
      <w:r>
        <w:rPr>
          <w:color w:val="D95927"/>
          <w:spacing w:val="-14"/>
        </w:rPr>
        <w:t>Unfair</w:t>
      </w:r>
      <w:r>
        <w:rPr>
          <w:color w:val="D95927"/>
          <w:spacing w:val="-25"/>
        </w:rPr>
        <w:t xml:space="preserve"> </w:t>
      </w:r>
      <w:r>
        <w:rPr>
          <w:color w:val="D95927"/>
          <w:spacing w:val="-14"/>
        </w:rPr>
        <w:t>Employment</w:t>
      </w:r>
      <w:r>
        <w:rPr>
          <w:color w:val="D95927"/>
          <w:spacing w:val="-25"/>
        </w:rPr>
        <w:t xml:space="preserve"> </w:t>
      </w:r>
      <w:r>
        <w:rPr>
          <w:color w:val="D95927"/>
          <w:spacing w:val="-14"/>
        </w:rPr>
        <w:t>Practices</w:t>
      </w:r>
    </w:p>
    <w:p w14:paraId="21AFC34A" w14:textId="77777777" w:rsidR="005555CC" w:rsidRDefault="00B36568" w:rsidP="00E336ED">
      <w:pPr>
        <w:pStyle w:val="Heading1"/>
        <w:spacing w:before="312"/>
        <w:ind w:left="120"/>
      </w:pPr>
      <w:r>
        <w:rPr>
          <w:color w:val="2E69B3"/>
          <w:spacing w:val="-6"/>
        </w:rPr>
        <w:t>Background</w:t>
      </w:r>
      <w:r>
        <w:rPr>
          <w:color w:val="2E69B3"/>
          <w:spacing w:val="-15"/>
        </w:rPr>
        <w:t xml:space="preserve"> </w:t>
      </w:r>
      <w:r>
        <w:rPr>
          <w:color w:val="2E69B3"/>
          <w:spacing w:val="-6"/>
        </w:rPr>
        <w:t>on</w:t>
      </w:r>
      <w:r>
        <w:rPr>
          <w:color w:val="2E69B3"/>
          <w:spacing w:val="-10"/>
        </w:rPr>
        <w:t xml:space="preserve"> </w:t>
      </w:r>
      <w:r>
        <w:rPr>
          <w:color w:val="2E69B3"/>
          <w:spacing w:val="-6"/>
        </w:rPr>
        <w:t>the</w:t>
      </w:r>
      <w:r>
        <w:rPr>
          <w:color w:val="2E69B3"/>
          <w:spacing w:val="-11"/>
        </w:rPr>
        <w:t xml:space="preserve"> </w:t>
      </w:r>
      <w:r>
        <w:rPr>
          <w:color w:val="2E69B3"/>
          <w:spacing w:val="-6"/>
        </w:rPr>
        <w:t>Office</w:t>
      </w:r>
      <w:r>
        <w:rPr>
          <w:color w:val="2E69B3"/>
          <w:spacing w:val="-12"/>
        </w:rPr>
        <w:t xml:space="preserve"> </w:t>
      </w:r>
      <w:r>
        <w:rPr>
          <w:color w:val="2E69B3"/>
          <w:spacing w:val="-6"/>
        </w:rPr>
        <w:t>of</w:t>
      </w:r>
      <w:r>
        <w:rPr>
          <w:color w:val="2E69B3"/>
          <w:spacing w:val="-10"/>
        </w:rPr>
        <w:t xml:space="preserve"> </w:t>
      </w:r>
      <w:r>
        <w:rPr>
          <w:color w:val="2E69B3"/>
          <w:spacing w:val="-6"/>
        </w:rPr>
        <w:t>Chief</w:t>
      </w:r>
      <w:r>
        <w:rPr>
          <w:color w:val="2E69B3"/>
          <w:spacing w:val="-10"/>
        </w:rPr>
        <w:t xml:space="preserve"> </w:t>
      </w:r>
      <w:r>
        <w:rPr>
          <w:color w:val="2E69B3"/>
          <w:spacing w:val="-6"/>
        </w:rPr>
        <w:t>Administrative</w:t>
      </w:r>
      <w:r>
        <w:rPr>
          <w:color w:val="2E69B3"/>
          <w:spacing w:val="-11"/>
        </w:rPr>
        <w:t xml:space="preserve"> </w:t>
      </w:r>
      <w:r>
        <w:rPr>
          <w:color w:val="2E69B3"/>
          <w:spacing w:val="-6"/>
        </w:rPr>
        <w:t>Hearing</w:t>
      </w:r>
      <w:r>
        <w:rPr>
          <w:color w:val="2E69B3"/>
          <w:spacing w:val="-10"/>
        </w:rPr>
        <w:t xml:space="preserve"> </w:t>
      </w:r>
      <w:r>
        <w:rPr>
          <w:color w:val="2E69B3"/>
          <w:spacing w:val="-6"/>
        </w:rPr>
        <w:t>Officer</w:t>
      </w:r>
    </w:p>
    <w:p w14:paraId="21AFC34B" w14:textId="77777777" w:rsidR="005555CC" w:rsidRDefault="005555CC" w:rsidP="00E336ED">
      <w:pPr>
        <w:rPr>
          <w:sz w:val="25"/>
        </w:rPr>
        <w:sectPr w:rsidR="005555CC">
          <w:type w:val="continuous"/>
          <w:pgSz w:w="12240" w:h="15840"/>
          <w:pgMar w:top="0" w:right="1000" w:bottom="280" w:left="960" w:header="720" w:footer="720" w:gutter="0"/>
          <w:cols w:space="720"/>
        </w:sectPr>
      </w:pPr>
    </w:p>
    <w:p w14:paraId="21AFC34C" w14:textId="378EF3A2" w:rsidR="005555CC" w:rsidRDefault="00665FC6" w:rsidP="00E336ED">
      <w:pPr>
        <w:pStyle w:val="BodyText"/>
        <w:spacing w:before="151"/>
        <w:ind w:left="120" w:right="120"/>
      </w:pPr>
      <w:r>
        <w:rPr>
          <w:color w:val="131843"/>
          <w:spacing w:val="-6"/>
        </w:rPr>
        <w:br/>
      </w:r>
      <w:r w:rsidR="00B36568">
        <w:rPr>
          <w:color w:val="131843"/>
          <w:spacing w:val="-6"/>
        </w:rPr>
        <w:t xml:space="preserve">The Office of the Chief Administrative Hearing Officer </w:t>
      </w:r>
      <w:r w:rsidR="00B36568">
        <w:rPr>
          <w:color w:val="131843"/>
        </w:rPr>
        <w:t>(OCAHO)</w:t>
      </w:r>
      <w:r w:rsidR="00B36568">
        <w:rPr>
          <w:color w:val="131843"/>
          <w:spacing w:val="-13"/>
        </w:rPr>
        <w:t xml:space="preserve"> </w:t>
      </w:r>
      <w:r w:rsidR="00B36568">
        <w:rPr>
          <w:color w:val="131843"/>
        </w:rPr>
        <w:t>oversees</w:t>
      </w:r>
      <w:r w:rsidR="00B36568">
        <w:rPr>
          <w:color w:val="131843"/>
          <w:spacing w:val="-12"/>
        </w:rPr>
        <w:t xml:space="preserve"> </w:t>
      </w:r>
      <w:r w:rsidR="00B36568">
        <w:rPr>
          <w:color w:val="131843"/>
        </w:rPr>
        <w:t>judges</w:t>
      </w:r>
      <w:r w:rsidR="00B36568">
        <w:rPr>
          <w:color w:val="131843"/>
          <w:spacing w:val="-12"/>
        </w:rPr>
        <w:t xml:space="preserve"> </w:t>
      </w:r>
      <w:r w:rsidR="00B36568">
        <w:rPr>
          <w:color w:val="131843"/>
        </w:rPr>
        <w:t>who</w:t>
      </w:r>
      <w:r w:rsidR="00B36568">
        <w:rPr>
          <w:color w:val="131843"/>
          <w:spacing w:val="-12"/>
        </w:rPr>
        <w:t xml:space="preserve"> </w:t>
      </w:r>
      <w:r w:rsidR="00B36568">
        <w:rPr>
          <w:color w:val="131843"/>
        </w:rPr>
        <w:t>handle</w:t>
      </w:r>
      <w:r w:rsidR="00B36568">
        <w:rPr>
          <w:color w:val="131843"/>
          <w:spacing w:val="-12"/>
        </w:rPr>
        <w:t xml:space="preserve"> </w:t>
      </w:r>
      <w:r w:rsidR="00B36568">
        <w:rPr>
          <w:color w:val="131843"/>
        </w:rPr>
        <w:t>cases</w:t>
      </w:r>
      <w:r w:rsidR="00B36568">
        <w:rPr>
          <w:color w:val="131843"/>
          <w:spacing w:val="-12"/>
        </w:rPr>
        <w:t xml:space="preserve"> </w:t>
      </w:r>
      <w:r w:rsidR="00B36568">
        <w:rPr>
          <w:color w:val="131843"/>
        </w:rPr>
        <w:t>related to</w:t>
      </w:r>
      <w:r w:rsidR="00B36568">
        <w:rPr>
          <w:color w:val="131843"/>
          <w:spacing w:val="-13"/>
        </w:rPr>
        <w:t xml:space="preserve"> </w:t>
      </w:r>
      <w:r w:rsidR="00B36568">
        <w:rPr>
          <w:color w:val="131843"/>
        </w:rPr>
        <w:t>immigration</w:t>
      </w:r>
      <w:r w:rsidR="00B36568">
        <w:rPr>
          <w:color w:val="131843"/>
          <w:spacing w:val="-12"/>
        </w:rPr>
        <w:t xml:space="preserve"> </w:t>
      </w:r>
      <w:r w:rsidR="00B36568">
        <w:rPr>
          <w:color w:val="131843"/>
        </w:rPr>
        <w:t>laws</w:t>
      </w:r>
      <w:r w:rsidR="00B36568">
        <w:rPr>
          <w:color w:val="131843"/>
          <w:spacing w:val="-12"/>
        </w:rPr>
        <w:t xml:space="preserve"> </w:t>
      </w:r>
      <w:r w:rsidR="00B36568">
        <w:rPr>
          <w:color w:val="131843"/>
        </w:rPr>
        <w:t>and</w:t>
      </w:r>
      <w:r w:rsidR="00B36568">
        <w:rPr>
          <w:color w:val="131843"/>
          <w:spacing w:val="-12"/>
        </w:rPr>
        <w:t xml:space="preserve"> </w:t>
      </w:r>
      <w:r w:rsidR="00B36568">
        <w:rPr>
          <w:color w:val="131843"/>
        </w:rPr>
        <w:t>employment.</w:t>
      </w:r>
      <w:r w:rsidR="00B36568">
        <w:rPr>
          <w:color w:val="131843"/>
          <w:spacing w:val="-12"/>
        </w:rPr>
        <w:t xml:space="preserve"> </w:t>
      </w:r>
      <w:r w:rsidR="00B36568">
        <w:rPr>
          <w:color w:val="131843"/>
        </w:rPr>
        <w:t>These</w:t>
      </w:r>
      <w:r w:rsidR="00B36568">
        <w:rPr>
          <w:color w:val="131843"/>
          <w:spacing w:val="-12"/>
        </w:rPr>
        <w:t xml:space="preserve"> </w:t>
      </w:r>
      <w:r w:rsidR="00B36568">
        <w:rPr>
          <w:color w:val="131843"/>
        </w:rPr>
        <w:t>cases</w:t>
      </w:r>
    </w:p>
    <w:p w14:paraId="21AFC34D" w14:textId="77777777" w:rsidR="005555CC" w:rsidRDefault="00B36568" w:rsidP="00E336ED">
      <w:pPr>
        <w:pStyle w:val="BodyText"/>
        <w:ind w:left="120"/>
      </w:pPr>
      <w:r>
        <w:rPr>
          <w:color w:val="131843"/>
          <w:spacing w:val="-6"/>
        </w:rPr>
        <w:t xml:space="preserve">involve issues like employing unauthorized immigrants, </w:t>
      </w:r>
      <w:r>
        <w:rPr>
          <w:color w:val="131843"/>
        </w:rPr>
        <w:t>unfair</w:t>
      </w:r>
      <w:r>
        <w:rPr>
          <w:color w:val="131843"/>
          <w:spacing w:val="-13"/>
        </w:rPr>
        <w:t xml:space="preserve"> </w:t>
      </w:r>
      <w:r>
        <w:rPr>
          <w:color w:val="131843"/>
        </w:rPr>
        <w:t>employment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practices,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and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document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fraud.</w:t>
      </w:r>
    </w:p>
    <w:p w14:paraId="21AFC34E" w14:textId="77777777" w:rsidR="005555CC" w:rsidRDefault="00B36568" w:rsidP="00E336ED">
      <w:pPr>
        <w:pStyle w:val="BodyText"/>
        <w:ind w:left="120" w:right="303"/>
      </w:pPr>
      <w:r>
        <w:rPr>
          <w:color w:val="131843"/>
        </w:rPr>
        <w:t>Complaints</w:t>
      </w:r>
      <w:r>
        <w:rPr>
          <w:color w:val="131843"/>
          <w:spacing w:val="-11"/>
        </w:rPr>
        <w:t xml:space="preserve"> </w:t>
      </w:r>
      <w:r>
        <w:rPr>
          <w:color w:val="131843"/>
        </w:rPr>
        <w:t>can</w:t>
      </w:r>
      <w:r>
        <w:rPr>
          <w:color w:val="131843"/>
          <w:spacing w:val="-7"/>
        </w:rPr>
        <w:t xml:space="preserve"> </w:t>
      </w:r>
      <w:r>
        <w:rPr>
          <w:color w:val="131843"/>
        </w:rPr>
        <w:t>be</w:t>
      </w:r>
      <w:r>
        <w:rPr>
          <w:color w:val="131843"/>
          <w:spacing w:val="-9"/>
        </w:rPr>
        <w:t xml:space="preserve"> </w:t>
      </w:r>
      <w:r>
        <w:rPr>
          <w:color w:val="131843"/>
        </w:rPr>
        <w:t>filed</w:t>
      </w:r>
      <w:r>
        <w:rPr>
          <w:color w:val="131843"/>
          <w:spacing w:val="-8"/>
        </w:rPr>
        <w:t xml:space="preserve"> </w:t>
      </w:r>
      <w:r>
        <w:rPr>
          <w:color w:val="131843"/>
        </w:rPr>
        <w:t>by</w:t>
      </w:r>
      <w:r>
        <w:rPr>
          <w:color w:val="131843"/>
          <w:spacing w:val="-8"/>
        </w:rPr>
        <w:t xml:space="preserve"> </w:t>
      </w:r>
      <w:r>
        <w:rPr>
          <w:color w:val="131843"/>
        </w:rPr>
        <w:t>the</w:t>
      </w:r>
      <w:r>
        <w:rPr>
          <w:color w:val="131843"/>
          <w:spacing w:val="-9"/>
        </w:rPr>
        <w:t xml:space="preserve"> </w:t>
      </w:r>
      <w:r>
        <w:rPr>
          <w:color w:val="131843"/>
        </w:rPr>
        <w:t>government</w:t>
      </w:r>
      <w:r>
        <w:rPr>
          <w:color w:val="131843"/>
          <w:spacing w:val="-10"/>
        </w:rPr>
        <w:t xml:space="preserve"> </w:t>
      </w:r>
      <w:r>
        <w:rPr>
          <w:color w:val="131843"/>
        </w:rPr>
        <w:t xml:space="preserve">or </w:t>
      </w:r>
      <w:r>
        <w:rPr>
          <w:color w:val="131843"/>
          <w:spacing w:val="-6"/>
        </w:rPr>
        <w:t xml:space="preserve">private individuals. Essentially, OCAHO ensures that </w:t>
      </w:r>
      <w:r>
        <w:rPr>
          <w:color w:val="131843"/>
          <w:spacing w:val="-4"/>
        </w:rPr>
        <w:t>immigration-related</w:t>
      </w:r>
      <w:r>
        <w:rPr>
          <w:color w:val="131843"/>
          <w:spacing w:val="-11"/>
        </w:rPr>
        <w:t xml:space="preserve"> </w:t>
      </w:r>
      <w:r>
        <w:rPr>
          <w:color w:val="131843"/>
          <w:spacing w:val="-4"/>
        </w:rPr>
        <w:t>employment</w:t>
      </w:r>
      <w:r>
        <w:rPr>
          <w:color w:val="131843"/>
          <w:spacing w:val="-9"/>
        </w:rPr>
        <w:t xml:space="preserve"> </w:t>
      </w:r>
      <w:r>
        <w:rPr>
          <w:color w:val="131843"/>
          <w:spacing w:val="-4"/>
        </w:rPr>
        <w:t>laws</w:t>
      </w:r>
      <w:r>
        <w:rPr>
          <w:color w:val="131843"/>
          <w:spacing w:val="-9"/>
        </w:rPr>
        <w:t xml:space="preserve"> </w:t>
      </w:r>
      <w:r>
        <w:rPr>
          <w:color w:val="131843"/>
          <w:spacing w:val="-4"/>
        </w:rPr>
        <w:t>are</w:t>
      </w:r>
      <w:r>
        <w:rPr>
          <w:color w:val="131843"/>
          <w:spacing w:val="-12"/>
        </w:rPr>
        <w:t xml:space="preserve"> </w:t>
      </w:r>
      <w:r>
        <w:rPr>
          <w:color w:val="131843"/>
          <w:spacing w:val="-4"/>
        </w:rPr>
        <w:t xml:space="preserve">enforced </w:t>
      </w:r>
      <w:r>
        <w:rPr>
          <w:color w:val="131843"/>
        </w:rPr>
        <w:t>fairly and appropriately.</w:t>
      </w:r>
    </w:p>
    <w:p w14:paraId="21AFC34F" w14:textId="77777777" w:rsidR="005555CC" w:rsidRDefault="005555CC" w:rsidP="00E336ED">
      <w:pPr>
        <w:pStyle w:val="BodyText"/>
        <w:spacing w:before="12"/>
        <w:rPr>
          <w:sz w:val="27"/>
        </w:rPr>
      </w:pPr>
    </w:p>
    <w:p w14:paraId="21AFC350" w14:textId="77777777" w:rsidR="005555CC" w:rsidRDefault="00B36568" w:rsidP="00E336ED">
      <w:pPr>
        <w:pStyle w:val="BodyText"/>
        <w:ind w:left="120"/>
      </w:pPr>
      <w:r>
        <w:rPr>
          <w:color w:val="131843"/>
          <w:spacing w:val="-4"/>
        </w:rPr>
        <w:t>It</w:t>
      </w:r>
      <w:r>
        <w:rPr>
          <w:color w:val="131843"/>
          <w:spacing w:val="-7"/>
        </w:rPr>
        <w:t xml:space="preserve"> </w:t>
      </w:r>
      <w:r>
        <w:rPr>
          <w:color w:val="131843"/>
          <w:spacing w:val="-4"/>
        </w:rPr>
        <w:t>has</w:t>
      </w:r>
      <w:r>
        <w:rPr>
          <w:color w:val="131843"/>
          <w:spacing w:val="-7"/>
        </w:rPr>
        <w:t xml:space="preserve"> </w:t>
      </w:r>
      <w:r>
        <w:rPr>
          <w:color w:val="131843"/>
          <w:spacing w:val="-4"/>
        </w:rPr>
        <w:t>authority</w:t>
      </w:r>
      <w:r>
        <w:rPr>
          <w:color w:val="131843"/>
          <w:spacing w:val="-11"/>
        </w:rPr>
        <w:t xml:space="preserve"> </w:t>
      </w:r>
      <w:r>
        <w:rPr>
          <w:color w:val="131843"/>
          <w:spacing w:val="-4"/>
        </w:rPr>
        <w:t>over</w:t>
      </w:r>
      <w:r>
        <w:rPr>
          <w:color w:val="131843"/>
          <w:spacing w:val="-7"/>
        </w:rPr>
        <w:t xml:space="preserve"> </w:t>
      </w:r>
      <w:r>
        <w:rPr>
          <w:color w:val="131843"/>
          <w:spacing w:val="-4"/>
        </w:rPr>
        <w:t>issues</w:t>
      </w:r>
      <w:r>
        <w:rPr>
          <w:color w:val="131843"/>
          <w:spacing w:val="-7"/>
        </w:rPr>
        <w:t xml:space="preserve"> </w:t>
      </w:r>
      <w:r>
        <w:rPr>
          <w:color w:val="131843"/>
          <w:spacing w:val="-4"/>
        </w:rPr>
        <w:t>such</w:t>
      </w:r>
      <w:r>
        <w:rPr>
          <w:color w:val="131843"/>
          <w:spacing w:val="-7"/>
        </w:rPr>
        <w:t xml:space="preserve"> </w:t>
      </w:r>
      <w:r>
        <w:rPr>
          <w:color w:val="131843"/>
          <w:spacing w:val="-5"/>
        </w:rPr>
        <w:t>as:</w:t>
      </w:r>
    </w:p>
    <w:p w14:paraId="21AFC351" w14:textId="77777777" w:rsidR="005555CC" w:rsidRDefault="005555CC" w:rsidP="00E336ED">
      <w:pPr>
        <w:pStyle w:val="BodyText"/>
        <w:spacing w:before="4"/>
        <w:rPr>
          <w:sz w:val="16"/>
        </w:rPr>
      </w:pPr>
    </w:p>
    <w:p w14:paraId="21AFC352" w14:textId="77777777" w:rsidR="005555CC" w:rsidRDefault="00B36568" w:rsidP="00E336ED">
      <w:pPr>
        <w:pStyle w:val="ListParagraph"/>
        <w:numPr>
          <w:ilvl w:val="0"/>
          <w:numId w:val="1"/>
        </w:numPr>
        <w:tabs>
          <w:tab w:val="left" w:pos="479"/>
        </w:tabs>
        <w:spacing w:before="1"/>
        <w:ind w:left="479" w:hanging="359"/>
        <w:rPr>
          <w:sz w:val="20"/>
        </w:rPr>
      </w:pPr>
      <w:r>
        <w:rPr>
          <w:color w:val="131843"/>
          <w:spacing w:val="-6"/>
          <w:sz w:val="20"/>
        </w:rPr>
        <w:t>Employer</w:t>
      </w:r>
      <w:r>
        <w:rPr>
          <w:color w:val="131843"/>
          <w:spacing w:val="-2"/>
          <w:sz w:val="20"/>
        </w:rPr>
        <w:t xml:space="preserve"> sanctions:</w:t>
      </w:r>
    </w:p>
    <w:p w14:paraId="21AFC353" w14:textId="77777777" w:rsidR="005555CC" w:rsidRDefault="00B36568" w:rsidP="00E336ED">
      <w:pPr>
        <w:pStyle w:val="BodyText"/>
        <w:spacing w:before="5"/>
        <w:ind w:left="479" w:right="15"/>
      </w:pPr>
      <w:r>
        <w:rPr>
          <w:color w:val="131843"/>
        </w:rPr>
        <w:t>The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knowing</w:t>
      </w:r>
      <w:r>
        <w:rPr>
          <w:color w:val="131843"/>
          <w:spacing w:val="-11"/>
        </w:rPr>
        <w:t xml:space="preserve"> </w:t>
      </w:r>
      <w:r>
        <w:rPr>
          <w:color w:val="131843"/>
        </w:rPr>
        <w:t>hire,</w:t>
      </w:r>
      <w:r>
        <w:rPr>
          <w:color w:val="131843"/>
          <w:spacing w:val="-11"/>
        </w:rPr>
        <w:t xml:space="preserve"> </w:t>
      </w:r>
      <w:r>
        <w:rPr>
          <w:color w:val="131843"/>
        </w:rPr>
        <w:t>recruitment,</w:t>
      </w:r>
      <w:r>
        <w:rPr>
          <w:color w:val="131843"/>
          <w:spacing w:val="-13"/>
        </w:rPr>
        <w:t xml:space="preserve"> </w:t>
      </w:r>
      <w:r>
        <w:rPr>
          <w:color w:val="131843"/>
        </w:rPr>
        <w:t>or</w:t>
      </w:r>
      <w:r>
        <w:rPr>
          <w:color w:val="131843"/>
          <w:spacing w:val="-9"/>
        </w:rPr>
        <w:t xml:space="preserve"> </w:t>
      </w:r>
      <w:r>
        <w:rPr>
          <w:color w:val="131843"/>
        </w:rPr>
        <w:t>referral</w:t>
      </w:r>
      <w:r>
        <w:rPr>
          <w:color w:val="131843"/>
          <w:spacing w:val="-10"/>
        </w:rPr>
        <w:t xml:space="preserve"> </w:t>
      </w:r>
      <w:r>
        <w:rPr>
          <w:color w:val="131843"/>
        </w:rPr>
        <w:t>for</w:t>
      </w:r>
      <w:r>
        <w:rPr>
          <w:color w:val="131843"/>
          <w:spacing w:val="-10"/>
        </w:rPr>
        <w:t xml:space="preserve"> </w:t>
      </w:r>
      <w:r>
        <w:rPr>
          <w:color w:val="131843"/>
        </w:rPr>
        <w:t>a fee</w:t>
      </w:r>
      <w:r>
        <w:rPr>
          <w:color w:val="131843"/>
          <w:spacing w:val="-13"/>
        </w:rPr>
        <w:t xml:space="preserve"> </w:t>
      </w:r>
      <w:r>
        <w:rPr>
          <w:color w:val="131843"/>
        </w:rPr>
        <w:t>of</w:t>
      </w:r>
      <w:r>
        <w:rPr>
          <w:color w:val="131843"/>
          <w:spacing w:val="-9"/>
        </w:rPr>
        <w:t xml:space="preserve"> </w:t>
      </w:r>
      <w:r>
        <w:rPr>
          <w:color w:val="131843"/>
        </w:rPr>
        <w:t>people</w:t>
      </w:r>
      <w:r>
        <w:rPr>
          <w:color w:val="131843"/>
          <w:spacing w:val="-11"/>
        </w:rPr>
        <w:t xml:space="preserve"> </w:t>
      </w:r>
      <w:r>
        <w:rPr>
          <w:color w:val="131843"/>
        </w:rPr>
        <w:t>unauthorized</w:t>
      </w:r>
      <w:r>
        <w:rPr>
          <w:color w:val="131843"/>
          <w:spacing w:val="-10"/>
        </w:rPr>
        <w:t xml:space="preserve"> </w:t>
      </w:r>
      <w:r>
        <w:rPr>
          <w:color w:val="131843"/>
        </w:rPr>
        <w:t>to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work</w:t>
      </w:r>
      <w:r>
        <w:rPr>
          <w:color w:val="131843"/>
          <w:spacing w:val="-10"/>
        </w:rPr>
        <w:t xml:space="preserve"> </w:t>
      </w:r>
      <w:r>
        <w:rPr>
          <w:color w:val="131843"/>
        </w:rPr>
        <w:t>in</w:t>
      </w:r>
      <w:r>
        <w:rPr>
          <w:color w:val="131843"/>
          <w:spacing w:val="-9"/>
        </w:rPr>
        <w:t xml:space="preserve"> </w:t>
      </w:r>
      <w:r>
        <w:rPr>
          <w:color w:val="131843"/>
        </w:rPr>
        <w:t>the</w:t>
      </w:r>
      <w:r>
        <w:rPr>
          <w:color w:val="131843"/>
          <w:spacing w:val="-11"/>
        </w:rPr>
        <w:t xml:space="preserve"> </w:t>
      </w:r>
      <w:r>
        <w:rPr>
          <w:color w:val="131843"/>
        </w:rPr>
        <w:t>United States,</w:t>
      </w:r>
      <w:r>
        <w:rPr>
          <w:color w:val="131843"/>
          <w:spacing w:val="-13"/>
        </w:rPr>
        <w:t xml:space="preserve"> </w:t>
      </w:r>
      <w:r>
        <w:rPr>
          <w:color w:val="131843"/>
        </w:rPr>
        <w:t>or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the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continued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employment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of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 xml:space="preserve">people </w:t>
      </w:r>
      <w:r>
        <w:rPr>
          <w:color w:val="131843"/>
          <w:spacing w:val="-2"/>
        </w:rPr>
        <w:t>unauthorized</w:t>
      </w:r>
      <w:r>
        <w:rPr>
          <w:color w:val="131843"/>
          <w:spacing w:val="-11"/>
        </w:rPr>
        <w:t xml:space="preserve"> </w:t>
      </w:r>
      <w:r>
        <w:rPr>
          <w:color w:val="131843"/>
          <w:spacing w:val="-2"/>
        </w:rPr>
        <w:t>to</w:t>
      </w:r>
      <w:r>
        <w:rPr>
          <w:color w:val="131843"/>
          <w:spacing w:val="-11"/>
        </w:rPr>
        <w:t xml:space="preserve"> </w:t>
      </w:r>
      <w:r>
        <w:rPr>
          <w:color w:val="131843"/>
          <w:spacing w:val="-2"/>
        </w:rPr>
        <w:t>work</w:t>
      </w:r>
      <w:r>
        <w:rPr>
          <w:color w:val="131843"/>
          <w:spacing w:val="-10"/>
        </w:rPr>
        <w:t xml:space="preserve"> </w:t>
      </w:r>
      <w:r>
        <w:rPr>
          <w:color w:val="131843"/>
          <w:spacing w:val="-2"/>
        </w:rPr>
        <w:t>in</w:t>
      </w:r>
      <w:r>
        <w:rPr>
          <w:color w:val="131843"/>
          <w:spacing w:val="-10"/>
        </w:rPr>
        <w:t xml:space="preserve"> </w:t>
      </w:r>
      <w:r>
        <w:rPr>
          <w:color w:val="131843"/>
          <w:spacing w:val="-2"/>
        </w:rPr>
        <w:t>the</w:t>
      </w:r>
      <w:r>
        <w:rPr>
          <w:color w:val="131843"/>
          <w:spacing w:val="-10"/>
        </w:rPr>
        <w:t xml:space="preserve"> </w:t>
      </w:r>
      <w:r>
        <w:rPr>
          <w:color w:val="131843"/>
          <w:spacing w:val="-2"/>
        </w:rPr>
        <w:t>United</w:t>
      </w:r>
      <w:r>
        <w:rPr>
          <w:color w:val="131843"/>
          <w:spacing w:val="-10"/>
        </w:rPr>
        <w:t xml:space="preserve"> </w:t>
      </w:r>
      <w:r>
        <w:rPr>
          <w:color w:val="131843"/>
          <w:spacing w:val="-2"/>
        </w:rPr>
        <w:t>States,</w:t>
      </w:r>
      <w:r>
        <w:rPr>
          <w:color w:val="131843"/>
          <w:spacing w:val="-10"/>
        </w:rPr>
        <w:t xml:space="preserve"> </w:t>
      </w:r>
      <w:r>
        <w:rPr>
          <w:color w:val="131843"/>
          <w:spacing w:val="-2"/>
        </w:rPr>
        <w:t xml:space="preserve">failure </w:t>
      </w:r>
      <w:r>
        <w:rPr>
          <w:color w:val="131843"/>
          <w:spacing w:val="-4"/>
        </w:rPr>
        <w:t xml:space="preserve">to comply with employment eligibility verification </w:t>
      </w:r>
      <w:r>
        <w:rPr>
          <w:color w:val="131843"/>
        </w:rPr>
        <w:t>requirements,</w:t>
      </w:r>
      <w:r>
        <w:rPr>
          <w:color w:val="131843"/>
          <w:spacing w:val="-9"/>
        </w:rPr>
        <w:t xml:space="preserve"> </w:t>
      </w:r>
      <w:r>
        <w:rPr>
          <w:color w:val="131843"/>
        </w:rPr>
        <w:t>and</w:t>
      </w:r>
      <w:r>
        <w:rPr>
          <w:color w:val="131843"/>
          <w:spacing w:val="-8"/>
        </w:rPr>
        <w:t xml:space="preserve"> </w:t>
      </w:r>
      <w:r>
        <w:rPr>
          <w:color w:val="131843"/>
        </w:rPr>
        <w:t>requiring</w:t>
      </w:r>
      <w:r>
        <w:rPr>
          <w:color w:val="131843"/>
          <w:spacing w:val="-8"/>
        </w:rPr>
        <w:t xml:space="preserve"> </w:t>
      </w:r>
      <w:r>
        <w:rPr>
          <w:color w:val="131843"/>
        </w:rPr>
        <w:t>indemnity</w:t>
      </w:r>
      <w:r>
        <w:rPr>
          <w:color w:val="131843"/>
          <w:spacing w:val="-8"/>
        </w:rPr>
        <w:t xml:space="preserve"> </w:t>
      </w:r>
      <w:r>
        <w:rPr>
          <w:color w:val="131843"/>
        </w:rPr>
        <w:t xml:space="preserve">bonds </w:t>
      </w:r>
      <w:r>
        <w:rPr>
          <w:color w:val="131843"/>
          <w:spacing w:val="-6"/>
        </w:rPr>
        <w:t xml:space="preserve">from employees in violation of section 274A of the </w:t>
      </w:r>
      <w:r>
        <w:rPr>
          <w:color w:val="131843"/>
        </w:rPr>
        <w:t>Immigration and</w:t>
      </w:r>
      <w:r>
        <w:rPr>
          <w:color w:val="131843"/>
          <w:spacing w:val="-1"/>
        </w:rPr>
        <w:t xml:space="preserve"> </w:t>
      </w:r>
      <w:r>
        <w:rPr>
          <w:color w:val="131843"/>
        </w:rPr>
        <w:t>Nationality</w:t>
      </w:r>
      <w:r>
        <w:rPr>
          <w:color w:val="131843"/>
          <w:spacing w:val="-1"/>
        </w:rPr>
        <w:t xml:space="preserve"> </w:t>
      </w:r>
      <w:proofErr w:type="gramStart"/>
      <w:r>
        <w:rPr>
          <w:color w:val="131843"/>
        </w:rPr>
        <w:t>Act;</w:t>
      </w:r>
      <w:proofErr w:type="gramEnd"/>
    </w:p>
    <w:p w14:paraId="21AFC354" w14:textId="77777777" w:rsidR="005555CC" w:rsidRDefault="005555CC" w:rsidP="00E336ED">
      <w:pPr>
        <w:pStyle w:val="BodyText"/>
        <w:spacing w:before="11"/>
        <w:rPr>
          <w:sz w:val="17"/>
        </w:rPr>
      </w:pPr>
    </w:p>
    <w:p w14:paraId="21AFC355" w14:textId="77777777" w:rsidR="005555CC" w:rsidRDefault="00B36568" w:rsidP="00E336ED">
      <w:pPr>
        <w:pStyle w:val="ListParagraph"/>
        <w:numPr>
          <w:ilvl w:val="0"/>
          <w:numId w:val="1"/>
        </w:numPr>
        <w:tabs>
          <w:tab w:val="left" w:pos="477"/>
          <w:tab w:val="left" w:pos="479"/>
        </w:tabs>
        <w:ind w:left="479" w:right="121"/>
        <w:rPr>
          <w:sz w:val="20"/>
        </w:rPr>
      </w:pPr>
      <w:r>
        <w:rPr>
          <w:color w:val="131843"/>
          <w:spacing w:val="-6"/>
          <w:sz w:val="20"/>
        </w:rPr>
        <w:t xml:space="preserve">Immigration-related unfair employment practices, </w:t>
      </w:r>
      <w:r>
        <w:rPr>
          <w:color w:val="131843"/>
          <w:sz w:val="20"/>
        </w:rPr>
        <w:t>such</w:t>
      </w:r>
      <w:r>
        <w:rPr>
          <w:color w:val="131843"/>
          <w:spacing w:val="-10"/>
          <w:sz w:val="20"/>
        </w:rPr>
        <w:t xml:space="preserve"> </w:t>
      </w:r>
      <w:r>
        <w:rPr>
          <w:color w:val="131843"/>
          <w:sz w:val="20"/>
        </w:rPr>
        <w:t>as:</w:t>
      </w:r>
    </w:p>
    <w:p w14:paraId="21AFC356" w14:textId="77777777" w:rsidR="005555CC" w:rsidRDefault="00B36568" w:rsidP="00E336ED">
      <w:pPr>
        <w:pStyle w:val="ListParagraph"/>
        <w:numPr>
          <w:ilvl w:val="1"/>
          <w:numId w:val="1"/>
        </w:numPr>
        <w:tabs>
          <w:tab w:val="left" w:pos="659"/>
        </w:tabs>
        <w:ind w:right="298"/>
        <w:rPr>
          <w:sz w:val="20"/>
        </w:rPr>
      </w:pPr>
      <w:r>
        <w:rPr>
          <w:color w:val="131843"/>
          <w:spacing w:val="-2"/>
          <w:sz w:val="20"/>
        </w:rPr>
        <w:t>Discrimination</w:t>
      </w:r>
      <w:r>
        <w:rPr>
          <w:color w:val="131843"/>
          <w:spacing w:val="-8"/>
          <w:sz w:val="20"/>
        </w:rPr>
        <w:t xml:space="preserve"> </w:t>
      </w:r>
      <w:r>
        <w:rPr>
          <w:color w:val="131843"/>
          <w:spacing w:val="-2"/>
          <w:sz w:val="20"/>
        </w:rPr>
        <w:t>in</w:t>
      </w:r>
      <w:r>
        <w:rPr>
          <w:color w:val="131843"/>
          <w:spacing w:val="-8"/>
          <w:sz w:val="20"/>
        </w:rPr>
        <w:t xml:space="preserve"> </w:t>
      </w:r>
      <w:r>
        <w:rPr>
          <w:color w:val="131843"/>
          <w:spacing w:val="-2"/>
          <w:sz w:val="20"/>
        </w:rPr>
        <w:t>hiring</w:t>
      </w:r>
      <w:r>
        <w:rPr>
          <w:color w:val="131843"/>
          <w:spacing w:val="-11"/>
          <w:sz w:val="20"/>
        </w:rPr>
        <w:t xml:space="preserve"> </w:t>
      </w:r>
      <w:r>
        <w:rPr>
          <w:color w:val="131843"/>
          <w:spacing w:val="-2"/>
          <w:sz w:val="20"/>
        </w:rPr>
        <w:t>or</w:t>
      </w:r>
      <w:r>
        <w:rPr>
          <w:color w:val="131843"/>
          <w:spacing w:val="-8"/>
          <w:sz w:val="20"/>
        </w:rPr>
        <w:t xml:space="preserve"> </w:t>
      </w:r>
      <w:r>
        <w:rPr>
          <w:color w:val="131843"/>
          <w:spacing w:val="-2"/>
          <w:sz w:val="20"/>
        </w:rPr>
        <w:t>firing</w:t>
      </w:r>
      <w:r>
        <w:rPr>
          <w:color w:val="131843"/>
          <w:spacing w:val="-11"/>
          <w:sz w:val="20"/>
        </w:rPr>
        <w:t xml:space="preserve"> </w:t>
      </w:r>
      <w:r>
        <w:rPr>
          <w:color w:val="131843"/>
          <w:spacing w:val="-2"/>
          <w:sz w:val="20"/>
        </w:rPr>
        <w:t>or</w:t>
      </w:r>
      <w:r>
        <w:rPr>
          <w:color w:val="131843"/>
          <w:spacing w:val="-8"/>
          <w:sz w:val="20"/>
        </w:rPr>
        <w:t xml:space="preserve"> </w:t>
      </w:r>
      <w:r>
        <w:rPr>
          <w:color w:val="131843"/>
          <w:spacing w:val="-2"/>
          <w:sz w:val="20"/>
        </w:rPr>
        <w:t xml:space="preserve">retaliation </w:t>
      </w:r>
      <w:r>
        <w:rPr>
          <w:color w:val="131843"/>
          <w:spacing w:val="-4"/>
          <w:sz w:val="20"/>
        </w:rPr>
        <w:t>against</w:t>
      </w:r>
      <w:r>
        <w:rPr>
          <w:color w:val="131843"/>
          <w:spacing w:val="-9"/>
          <w:sz w:val="20"/>
        </w:rPr>
        <w:t xml:space="preserve"> </w:t>
      </w:r>
      <w:r>
        <w:rPr>
          <w:color w:val="131843"/>
          <w:spacing w:val="-4"/>
          <w:sz w:val="20"/>
        </w:rPr>
        <w:t>an</w:t>
      </w:r>
      <w:r>
        <w:rPr>
          <w:color w:val="131843"/>
          <w:spacing w:val="-8"/>
          <w:sz w:val="20"/>
        </w:rPr>
        <w:t xml:space="preserve"> </w:t>
      </w:r>
      <w:r>
        <w:rPr>
          <w:color w:val="131843"/>
          <w:spacing w:val="-4"/>
          <w:sz w:val="20"/>
        </w:rPr>
        <w:t>individual</w:t>
      </w:r>
      <w:r>
        <w:rPr>
          <w:color w:val="131843"/>
          <w:spacing w:val="-8"/>
          <w:sz w:val="20"/>
        </w:rPr>
        <w:t xml:space="preserve"> </w:t>
      </w:r>
      <w:r>
        <w:rPr>
          <w:color w:val="131843"/>
          <w:spacing w:val="-4"/>
          <w:sz w:val="20"/>
        </w:rPr>
        <w:t>because</w:t>
      </w:r>
      <w:r>
        <w:rPr>
          <w:color w:val="131843"/>
          <w:spacing w:val="-12"/>
          <w:sz w:val="20"/>
        </w:rPr>
        <w:t xml:space="preserve"> </w:t>
      </w:r>
      <w:r>
        <w:rPr>
          <w:color w:val="131843"/>
          <w:spacing w:val="-4"/>
          <w:sz w:val="20"/>
        </w:rPr>
        <w:t>of</w:t>
      </w:r>
      <w:r>
        <w:rPr>
          <w:color w:val="131843"/>
          <w:spacing w:val="-8"/>
          <w:sz w:val="20"/>
        </w:rPr>
        <w:t xml:space="preserve"> </w:t>
      </w:r>
      <w:r>
        <w:rPr>
          <w:color w:val="131843"/>
          <w:spacing w:val="-4"/>
          <w:sz w:val="20"/>
        </w:rPr>
        <w:t>their</w:t>
      </w:r>
      <w:r>
        <w:rPr>
          <w:color w:val="131843"/>
          <w:spacing w:val="-8"/>
          <w:sz w:val="20"/>
        </w:rPr>
        <w:t xml:space="preserve"> </w:t>
      </w:r>
      <w:r>
        <w:rPr>
          <w:color w:val="131843"/>
          <w:spacing w:val="-4"/>
          <w:sz w:val="20"/>
        </w:rPr>
        <w:t xml:space="preserve">national </w:t>
      </w:r>
      <w:r>
        <w:rPr>
          <w:color w:val="131843"/>
          <w:sz w:val="20"/>
        </w:rPr>
        <w:t>origin or citizenship status.</w:t>
      </w:r>
    </w:p>
    <w:p w14:paraId="21AFC357" w14:textId="77777777" w:rsidR="005555CC" w:rsidRDefault="00B36568" w:rsidP="00E336ED">
      <w:pPr>
        <w:pStyle w:val="ListParagraph"/>
        <w:numPr>
          <w:ilvl w:val="1"/>
          <w:numId w:val="1"/>
        </w:numPr>
        <w:tabs>
          <w:tab w:val="left" w:pos="659"/>
        </w:tabs>
        <w:ind w:right="123"/>
        <w:rPr>
          <w:sz w:val="20"/>
        </w:rPr>
      </w:pPr>
      <w:r>
        <w:rPr>
          <w:color w:val="131843"/>
          <w:spacing w:val="-4"/>
          <w:sz w:val="20"/>
        </w:rPr>
        <w:t>Requiring</w:t>
      </w:r>
      <w:r>
        <w:rPr>
          <w:color w:val="131843"/>
          <w:spacing w:val="-9"/>
          <w:sz w:val="20"/>
        </w:rPr>
        <w:t xml:space="preserve"> </w:t>
      </w:r>
      <w:r>
        <w:rPr>
          <w:color w:val="131843"/>
          <w:spacing w:val="-4"/>
          <w:sz w:val="20"/>
        </w:rPr>
        <w:t>specific</w:t>
      </w:r>
      <w:r>
        <w:rPr>
          <w:color w:val="131843"/>
          <w:spacing w:val="-12"/>
          <w:sz w:val="20"/>
        </w:rPr>
        <w:t xml:space="preserve"> </w:t>
      </w:r>
      <w:r>
        <w:rPr>
          <w:color w:val="131843"/>
          <w:spacing w:val="-4"/>
          <w:sz w:val="20"/>
        </w:rPr>
        <w:t>documents</w:t>
      </w:r>
      <w:r>
        <w:rPr>
          <w:color w:val="131843"/>
          <w:spacing w:val="-12"/>
          <w:sz w:val="20"/>
        </w:rPr>
        <w:t xml:space="preserve"> </w:t>
      </w:r>
      <w:r>
        <w:rPr>
          <w:color w:val="131843"/>
          <w:spacing w:val="-4"/>
          <w:sz w:val="20"/>
        </w:rPr>
        <w:t>or</w:t>
      </w:r>
      <w:r>
        <w:rPr>
          <w:color w:val="131843"/>
          <w:spacing w:val="-9"/>
          <w:sz w:val="20"/>
        </w:rPr>
        <w:t xml:space="preserve"> </w:t>
      </w:r>
      <w:r>
        <w:rPr>
          <w:color w:val="131843"/>
          <w:spacing w:val="-4"/>
          <w:sz w:val="20"/>
        </w:rPr>
        <w:t>requiring</w:t>
      </w:r>
      <w:r>
        <w:rPr>
          <w:color w:val="131843"/>
          <w:spacing w:val="-11"/>
          <w:sz w:val="20"/>
        </w:rPr>
        <w:t xml:space="preserve"> </w:t>
      </w:r>
      <w:r>
        <w:rPr>
          <w:color w:val="131843"/>
          <w:spacing w:val="-4"/>
          <w:sz w:val="20"/>
        </w:rPr>
        <w:t xml:space="preserve">extra </w:t>
      </w:r>
      <w:r>
        <w:rPr>
          <w:color w:val="131843"/>
          <w:spacing w:val="-2"/>
          <w:sz w:val="20"/>
        </w:rPr>
        <w:t>documents</w:t>
      </w:r>
      <w:r>
        <w:rPr>
          <w:color w:val="131843"/>
          <w:spacing w:val="-9"/>
          <w:sz w:val="20"/>
        </w:rPr>
        <w:t xml:space="preserve"> </w:t>
      </w:r>
      <w:r>
        <w:rPr>
          <w:color w:val="131843"/>
          <w:spacing w:val="-2"/>
          <w:sz w:val="20"/>
        </w:rPr>
        <w:t>to</w:t>
      </w:r>
      <w:r>
        <w:rPr>
          <w:color w:val="131843"/>
          <w:spacing w:val="-12"/>
          <w:sz w:val="20"/>
        </w:rPr>
        <w:t xml:space="preserve"> </w:t>
      </w:r>
      <w:r>
        <w:rPr>
          <w:color w:val="131843"/>
          <w:spacing w:val="-2"/>
          <w:sz w:val="20"/>
        </w:rPr>
        <w:t>demonstrate</w:t>
      </w:r>
      <w:r>
        <w:rPr>
          <w:color w:val="131843"/>
          <w:spacing w:val="-10"/>
          <w:sz w:val="20"/>
        </w:rPr>
        <w:t xml:space="preserve"> </w:t>
      </w:r>
      <w:r>
        <w:rPr>
          <w:color w:val="131843"/>
          <w:spacing w:val="-2"/>
          <w:sz w:val="20"/>
        </w:rPr>
        <w:t>a</w:t>
      </w:r>
      <w:r>
        <w:rPr>
          <w:color w:val="131843"/>
          <w:spacing w:val="-8"/>
          <w:sz w:val="20"/>
        </w:rPr>
        <w:t xml:space="preserve"> </w:t>
      </w:r>
      <w:r>
        <w:rPr>
          <w:color w:val="131843"/>
          <w:spacing w:val="-2"/>
          <w:sz w:val="20"/>
        </w:rPr>
        <w:t>person’s</w:t>
      </w:r>
      <w:r>
        <w:rPr>
          <w:color w:val="131843"/>
          <w:spacing w:val="-9"/>
          <w:sz w:val="20"/>
        </w:rPr>
        <w:t xml:space="preserve"> </w:t>
      </w:r>
      <w:r>
        <w:rPr>
          <w:color w:val="131843"/>
          <w:spacing w:val="-2"/>
          <w:sz w:val="20"/>
        </w:rPr>
        <w:t xml:space="preserve">national </w:t>
      </w:r>
      <w:r>
        <w:rPr>
          <w:color w:val="131843"/>
          <w:sz w:val="20"/>
        </w:rPr>
        <w:t>origin or citizenship.</w:t>
      </w:r>
    </w:p>
    <w:p w14:paraId="21AFC358" w14:textId="77777777" w:rsidR="005555CC" w:rsidRDefault="00B36568" w:rsidP="00E336ED">
      <w:pPr>
        <w:pStyle w:val="ListParagraph"/>
        <w:numPr>
          <w:ilvl w:val="1"/>
          <w:numId w:val="1"/>
        </w:numPr>
        <w:tabs>
          <w:tab w:val="left" w:pos="659"/>
        </w:tabs>
        <w:ind w:right="199"/>
        <w:rPr>
          <w:sz w:val="20"/>
        </w:rPr>
      </w:pPr>
      <w:r>
        <w:rPr>
          <w:color w:val="131843"/>
          <w:spacing w:val="-4"/>
          <w:sz w:val="20"/>
        </w:rPr>
        <w:t>Discouraging</w:t>
      </w:r>
      <w:r>
        <w:rPr>
          <w:color w:val="131843"/>
          <w:spacing w:val="-9"/>
          <w:sz w:val="20"/>
        </w:rPr>
        <w:t xml:space="preserve"> </w:t>
      </w:r>
      <w:r>
        <w:rPr>
          <w:color w:val="131843"/>
          <w:spacing w:val="-4"/>
          <w:sz w:val="20"/>
        </w:rPr>
        <w:t>applicants</w:t>
      </w:r>
      <w:r>
        <w:rPr>
          <w:color w:val="131843"/>
          <w:spacing w:val="-9"/>
          <w:sz w:val="20"/>
        </w:rPr>
        <w:t xml:space="preserve"> </w:t>
      </w:r>
      <w:r>
        <w:rPr>
          <w:color w:val="131843"/>
          <w:spacing w:val="-4"/>
          <w:sz w:val="20"/>
        </w:rPr>
        <w:t>from</w:t>
      </w:r>
      <w:r>
        <w:rPr>
          <w:color w:val="131843"/>
          <w:spacing w:val="-9"/>
          <w:sz w:val="20"/>
        </w:rPr>
        <w:t xml:space="preserve"> </w:t>
      </w:r>
      <w:r>
        <w:rPr>
          <w:color w:val="131843"/>
          <w:spacing w:val="-4"/>
          <w:sz w:val="20"/>
        </w:rPr>
        <w:t>applying</w:t>
      </w:r>
      <w:r>
        <w:rPr>
          <w:color w:val="131843"/>
          <w:spacing w:val="-8"/>
          <w:sz w:val="20"/>
        </w:rPr>
        <w:t xml:space="preserve"> </w:t>
      </w:r>
      <w:r>
        <w:rPr>
          <w:color w:val="131843"/>
          <w:spacing w:val="-4"/>
          <w:sz w:val="20"/>
        </w:rPr>
        <w:t>for</w:t>
      </w:r>
      <w:r>
        <w:rPr>
          <w:color w:val="131843"/>
          <w:spacing w:val="-8"/>
          <w:sz w:val="20"/>
        </w:rPr>
        <w:t xml:space="preserve"> </w:t>
      </w:r>
      <w:r>
        <w:rPr>
          <w:color w:val="131843"/>
          <w:spacing w:val="-4"/>
          <w:sz w:val="20"/>
        </w:rPr>
        <w:t xml:space="preserve">jobs </w:t>
      </w:r>
      <w:r>
        <w:rPr>
          <w:color w:val="131843"/>
          <w:sz w:val="20"/>
        </w:rPr>
        <w:t>based</w:t>
      </w:r>
      <w:r>
        <w:rPr>
          <w:color w:val="131843"/>
          <w:spacing w:val="-12"/>
          <w:sz w:val="20"/>
        </w:rPr>
        <w:t xml:space="preserve"> </w:t>
      </w:r>
      <w:r>
        <w:rPr>
          <w:color w:val="131843"/>
          <w:sz w:val="20"/>
        </w:rPr>
        <w:t>on</w:t>
      </w:r>
      <w:r>
        <w:rPr>
          <w:color w:val="131843"/>
          <w:spacing w:val="-9"/>
          <w:sz w:val="20"/>
        </w:rPr>
        <w:t xml:space="preserve"> </w:t>
      </w:r>
      <w:r>
        <w:rPr>
          <w:color w:val="131843"/>
          <w:sz w:val="20"/>
        </w:rPr>
        <w:t>their</w:t>
      </w:r>
      <w:r>
        <w:rPr>
          <w:color w:val="131843"/>
          <w:spacing w:val="-9"/>
          <w:sz w:val="20"/>
        </w:rPr>
        <w:t xml:space="preserve"> </w:t>
      </w:r>
      <w:r>
        <w:rPr>
          <w:color w:val="131843"/>
          <w:sz w:val="20"/>
        </w:rPr>
        <w:t>national</w:t>
      </w:r>
      <w:r>
        <w:rPr>
          <w:color w:val="131843"/>
          <w:spacing w:val="-12"/>
          <w:sz w:val="20"/>
        </w:rPr>
        <w:t xml:space="preserve"> </w:t>
      </w:r>
      <w:r>
        <w:rPr>
          <w:color w:val="131843"/>
          <w:sz w:val="20"/>
        </w:rPr>
        <w:t>origin</w:t>
      </w:r>
      <w:r>
        <w:rPr>
          <w:color w:val="131843"/>
          <w:spacing w:val="-12"/>
          <w:sz w:val="20"/>
        </w:rPr>
        <w:t xml:space="preserve"> </w:t>
      </w:r>
      <w:r>
        <w:rPr>
          <w:color w:val="131843"/>
          <w:sz w:val="20"/>
        </w:rPr>
        <w:t>or</w:t>
      </w:r>
      <w:r>
        <w:rPr>
          <w:color w:val="131843"/>
          <w:spacing w:val="-12"/>
          <w:sz w:val="20"/>
        </w:rPr>
        <w:t xml:space="preserve"> </w:t>
      </w:r>
      <w:r>
        <w:rPr>
          <w:color w:val="131843"/>
          <w:sz w:val="20"/>
        </w:rPr>
        <w:t>citizenship.</w:t>
      </w:r>
    </w:p>
    <w:p w14:paraId="21AFC359" w14:textId="77777777" w:rsidR="005555CC" w:rsidRDefault="005555CC" w:rsidP="00E336ED">
      <w:pPr>
        <w:pStyle w:val="BodyText"/>
        <w:spacing w:before="5"/>
        <w:rPr>
          <w:sz w:val="16"/>
        </w:rPr>
      </w:pPr>
    </w:p>
    <w:p w14:paraId="21AFC35A" w14:textId="77777777" w:rsidR="005555CC" w:rsidRDefault="00B36568" w:rsidP="00E336ED">
      <w:pPr>
        <w:pStyle w:val="ListParagraph"/>
        <w:numPr>
          <w:ilvl w:val="0"/>
          <w:numId w:val="1"/>
        </w:numPr>
        <w:tabs>
          <w:tab w:val="left" w:pos="478"/>
        </w:tabs>
        <w:spacing w:before="1"/>
        <w:ind w:left="478" w:hanging="359"/>
        <w:rPr>
          <w:sz w:val="20"/>
        </w:rPr>
      </w:pPr>
      <w:r>
        <w:rPr>
          <w:color w:val="131843"/>
          <w:spacing w:val="-6"/>
          <w:sz w:val="20"/>
        </w:rPr>
        <w:t>Immigration-related</w:t>
      </w:r>
      <w:r>
        <w:rPr>
          <w:color w:val="131843"/>
          <w:spacing w:val="3"/>
          <w:sz w:val="20"/>
        </w:rPr>
        <w:t xml:space="preserve"> </w:t>
      </w:r>
      <w:r>
        <w:rPr>
          <w:color w:val="131843"/>
          <w:spacing w:val="-6"/>
          <w:sz w:val="20"/>
        </w:rPr>
        <w:t>document</w:t>
      </w:r>
      <w:r>
        <w:rPr>
          <w:color w:val="131843"/>
          <w:spacing w:val="8"/>
          <w:sz w:val="20"/>
        </w:rPr>
        <w:t xml:space="preserve"> </w:t>
      </w:r>
      <w:r>
        <w:rPr>
          <w:color w:val="131843"/>
          <w:spacing w:val="-6"/>
          <w:sz w:val="20"/>
        </w:rPr>
        <w:t>fraud.</w:t>
      </w:r>
    </w:p>
    <w:p w14:paraId="21AFC35B" w14:textId="02255B2F" w:rsidR="005555CC" w:rsidRDefault="00B36568" w:rsidP="00E336ED">
      <w:pPr>
        <w:pStyle w:val="Heading1"/>
        <w:spacing w:before="42"/>
      </w:pPr>
      <w:r>
        <w:rPr>
          <w:b w:val="0"/>
        </w:rPr>
        <w:br w:type="column"/>
      </w:r>
      <w:r w:rsidR="00665FC6">
        <w:rPr>
          <w:b w:val="0"/>
        </w:rPr>
        <w:br/>
      </w:r>
      <w:r>
        <w:rPr>
          <w:color w:val="2E69B3"/>
          <w:spacing w:val="-8"/>
        </w:rPr>
        <w:t>Recent</w:t>
      </w:r>
      <w:r>
        <w:rPr>
          <w:color w:val="2E69B3"/>
          <w:spacing w:val="-5"/>
        </w:rPr>
        <w:t xml:space="preserve"> </w:t>
      </w:r>
      <w:r>
        <w:rPr>
          <w:color w:val="2E69B3"/>
          <w:spacing w:val="-2"/>
        </w:rPr>
        <w:t>Activity</w:t>
      </w:r>
    </w:p>
    <w:p w14:paraId="21AFC35C" w14:textId="77777777" w:rsidR="005555CC" w:rsidRDefault="00B36568" w:rsidP="00E336ED">
      <w:pPr>
        <w:pStyle w:val="BodyText"/>
        <w:spacing w:before="136"/>
        <w:ind w:left="119" w:right="393"/>
      </w:pPr>
      <w:r>
        <w:rPr>
          <w:color w:val="131843"/>
        </w:rPr>
        <w:t>In</w:t>
      </w:r>
      <w:r>
        <w:rPr>
          <w:color w:val="131843"/>
          <w:spacing w:val="-9"/>
        </w:rPr>
        <w:t xml:space="preserve"> </w:t>
      </w:r>
      <w:r>
        <w:rPr>
          <w:color w:val="131843"/>
        </w:rPr>
        <w:t>the</w:t>
      </w:r>
      <w:r>
        <w:rPr>
          <w:color w:val="131843"/>
          <w:spacing w:val="-11"/>
        </w:rPr>
        <w:t xml:space="preserve"> </w:t>
      </w:r>
      <w:r>
        <w:rPr>
          <w:color w:val="131843"/>
        </w:rPr>
        <w:t>past</w:t>
      </w:r>
      <w:r>
        <w:rPr>
          <w:color w:val="131843"/>
          <w:spacing w:val="-9"/>
        </w:rPr>
        <w:t xml:space="preserve"> </w:t>
      </w:r>
      <w:r>
        <w:rPr>
          <w:color w:val="131843"/>
        </w:rPr>
        <w:t>five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years,</w:t>
      </w:r>
      <w:r>
        <w:rPr>
          <w:color w:val="131843"/>
          <w:spacing w:val="-11"/>
        </w:rPr>
        <w:t xml:space="preserve"> </w:t>
      </w:r>
      <w:r>
        <w:rPr>
          <w:color w:val="131843"/>
        </w:rPr>
        <w:t>the</w:t>
      </w:r>
      <w:r>
        <w:rPr>
          <w:color w:val="131843"/>
          <w:spacing w:val="-11"/>
        </w:rPr>
        <w:t xml:space="preserve"> </w:t>
      </w:r>
      <w:r>
        <w:rPr>
          <w:color w:val="131843"/>
        </w:rPr>
        <w:t>Department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of</w:t>
      </w:r>
      <w:r>
        <w:rPr>
          <w:color w:val="131843"/>
          <w:spacing w:val="-9"/>
        </w:rPr>
        <w:t xml:space="preserve"> </w:t>
      </w:r>
      <w:r>
        <w:rPr>
          <w:color w:val="131843"/>
        </w:rPr>
        <w:t>Justice (DOJ)</w:t>
      </w:r>
      <w:r>
        <w:rPr>
          <w:color w:val="131843"/>
          <w:spacing w:val="-13"/>
        </w:rPr>
        <w:t xml:space="preserve"> </w:t>
      </w:r>
      <w:r>
        <w:rPr>
          <w:color w:val="131843"/>
        </w:rPr>
        <w:t>has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settled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over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100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cases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involving</w:t>
      </w:r>
      <w:r>
        <w:rPr>
          <w:color w:val="131843"/>
          <w:spacing w:val="-13"/>
        </w:rPr>
        <w:t xml:space="preserve"> </w:t>
      </w:r>
      <w:r>
        <w:rPr>
          <w:color w:val="131843"/>
        </w:rPr>
        <w:t xml:space="preserve">unfair </w:t>
      </w:r>
      <w:r>
        <w:rPr>
          <w:color w:val="131843"/>
          <w:spacing w:val="-2"/>
        </w:rPr>
        <w:t xml:space="preserve">immigration-related employment practices. The </w:t>
      </w:r>
      <w:r>
        <w:rPr>
          <w:color w:val="131843"/>
          <w:spacing w:val="-4"/>
        </w:rPr>
        <w:t>DOJ</w:t>
      </w:r>
      <w:r>
        <w:rPr>
          <w:color w:val="131843"/>
          <w:spacing w:val="-9"/>
        </w:rPr>
        <w:t xml:space="preserve"> </w:t>
      </w:r>
      <w:r>
        <w:rPr>
          <w:color w:val="131843"/>
          <w:spacing w:val="-4"/>
        </w:rPr>
        <w:t>settled</w:t>
      </w:r>
      <w:r>
        <w:rPr>
          <w:color w:val="131843"/>
          <w:spacing w:val="-11"/>
        </w:rPr>
        <w:t xml:space="preserve"> </w:t>
      </w:r>
      <w:r>
        <w:rPr>
          <w:color w:val="131843"/>
          <w:spacing w:val="-4"/>
        </w:rPr>
        <w:t>cases</w:t>
      </w:r>
      <w:r>
        <w:rPr>
          <w:color w:val="131843"/>
          <w:spacing w:val="-10"/>
        </w:rPr>
        <w:t xml:space="preserve"> </w:t>
      </w:r>
      <w:r>
        <w:rPr>
          <w:color w:val="131843"/>
          <w:spacing w:val="-4"/>
        </w:rPr>
        <w:t>with</w:t>
      </w:r>
      <w:r>
        <w:rPr>
          <w:color w:val="131843"/>
          <w:spacing w:val="-11"/>
        </w:rPr>
        <w:t xml:space="preserve"> </w:t>
      </w:r>
      <w:r>
        <w:rPr>
          <w:color w:val="131843"/>
          <w:spacing w:val="-4"/>
        </w:rPr>
        <w:t>over</w:t>
      </w:r>
      <w:r>
        <w:rPr>
          <w:color w:val="131843"/>
          <w:spacing w:val="-9"/>
        </w:rPr>
        <w:t xml:space="preserve"> </w:t>
      </w:r>
      <w:r>
        <w:rPr>
          <w:color w:val="131843"/>
          <w:spacing w:val="-4"/>
        </w:rPr>
        <w:t>50</w:t>
      </w:r>
      <w:r>
        <w:rPr>
          <w:color w:val="131843"/>
          <w:spacing w:val="-11"/>
        </w:rPr>
        <w:t xml:space="preserve"> </w:t>
      </w:r>
      <w:r>
        <w:rPr>
          <w:color w:val="131843"/>
          <w:spacing w:val="-4"/>
        </w:rPr>
        <w:t>employers</w:t>
      </w:r>
      <w:r>
        <w:rPr>
          <w:color w:val="131843"/>
          <w:spacing w:val="-9"/>
        </w:rPr>
        <w:t xml:space="preserve"> </w:t>
      </w:r>
      <w:r>
        <w:rPr>
          <w:color w:val="131843"/>
          <w:spacing w:val="-4"/>
        </w:rPr>
        <w:t xml:space="preserve">involving </w:t>
      </w:r>
      <w:r>
        <w:rPr>
          <w:color w:val="131843"/>
          <w:spacing w:val="-6"/>
        </w:rPr>
        <w:t>immigration-related</w:t>
      </w:r>
      <w:r>
        <w:rPr>
          <w:color w:val="131843"/>
          <w:spacing w:val="-2"/>
        </w:rPr>
        <w:t xml:space="preserve"> </w:t>
      </w:r>
      <w:r>
        <w:rPr>
          <w:color w:val="131843"/>
          <w:spacing w:val="-6"/>
        </w:rPr>
        <w:t>employment</w:t>
      </w:r>
      <w:r>
        <w:rPr>
          <w:color w:val="131843"/>
          <w:spacing w:val="4"/>
        </w:rPr>
        <w:t xml:space="preserve"> </w:t>
      </w:r>
      <w:r>
        <w:rPr>
          <w:color w:val="131843"/>
          <w:spacing w:val="-6"/>
        </w:rPr>
        <w:t>practices</w:t>
      </w:r>
      <w:r>
        <w:rPr>
          <w:color w:val="131843"/>
          <w:spacing w:val="3"/>
        </w:rPr>
        <w:t xml:space="preserve"> </w:t>
      </w:r>
      <w:r>
        <w:rPr>
          <w:color w:val="131843"/>
          <w:spacing w:val="-6"/>
        </w:rPr>
        <w:t>in</w:t>
      </w:r>
      <w:r>
        <w:rPr>
          <w:color w:val="131843"/>
          <w:spacing w:val="5"/>
        </w:rPr>
        <w:t xml:space="preserve"> </w:t>
      </w:r>
      <w:r>
        <w:rPr>
          <w:color w:val="131843"/>
          <w:spacing w:val="-6"/>
        </w:rPr>
        <w:t>2022.</w:t>
      </w:r>
    </w:p>
    <w:p w14:paraId="21AFC35D" w14:textId="77777777" w:rsidR="005555CC" w:rsidRDefault="00B36568" w:rsidP="00E336ED">
      <w:pPr>
        <w:pStyle w:val="BodyText"/>
        <w:ind w:left="119"/>
      </w:pPr>
      <w:r>
        <w:rPr>
          <w:color w:val="131843"/>
          <w:spacing w:val="-6"/>
        </w:rPr>
        <w:t>Published</w:t>
      </w:r>
      <w:r>
        <w:rPr>
          <w:color w:val="131843"/>
          <w:spacing w:val="1"/>
        </w:rPr>
        <w:t xml:space="preserve"> </w:t>
      </w:r>
      <w:r>
        <w:rPr>
          <w:color w:val="131843"/>
          <w:spacing w:val="-6"/>
        </w:rPr>
        <w:t>fines</w:t>
      </w:r>
      <w:r>
        <w:rPr>
          <w:color w:val="131843"/>
          <w:spacing w:val="1"/>
        </w:rPr>
        <w:t xml:space="preserve"> </w:t>
      </w:r>
      <w:r>
        <w:rPr>
          <w:color w:val="131843"/>
          <w:spacing w:val="-6"/>
        </w:rPr>
        <w:t>have</w:t>
      </w:r>
      <w:r>
        <w:rPr>
          <w:color w:val="131843"/>
        </w:rPr>
        <w:t xml:space="preserve"> </w:t>
      </w:r>
      <w:r>
        <w:rPr>
          <w:color w:val="131843"/>
          <w:spacing w:val="-6"/>
        </w:rPr>
        <w:t>ranged</w:t>
      </w:r>
      <w:r>
        <w:rPr>
          <w:color w:val="131843"/>
          <w:spacing w:val="2"/>
        </w:rPr>
        <w:t xml:space="preserve"> </w:t>
      </w:r>
      <w:r>
        <w:rPr>
          <w:color w:val="131843"/>
          <w:spacing w:val="-6"/>
        </w:rPr>
        <w:t>from</w:t>
      </w:r>
      <w:r>
        <w:rPr>
          <w:color w:val="131843"/>
          <w:spacing w:val="2"/>
        </w:rPr>
        <w:t xml:space="preserve"> </w:t>
      </w:r>
      <w:r>
        <w:rPr>
          <w:color w:val="131843"/>
          <w:spacing w:val="-6"/>
        </w:rPr>
        <w:t>just</w:t>
      </w:r>
      <w:r>
        <w:rPr>
          <w:color w:val="131843"/>
          <w:spacing w:val="-1"/>
        </w:rPr>
        <w:t xml:space="preserve"> </w:t>
      </w:r>
      <w:r>
        <w:rPr>
          <w:color w:val="131843"/>
          <w:spacing w:val="-6"/>
        </w:rPr>
        <w:t>over</w:t>
      </w:r>
      <w:r>
        <w:rPr>
          <w:color w:val="131843"/>
          <w:spacing w:val="3"/>
        </w:rPr>
        <w:t xml:space="preserve"> </w:t>
      </w:r>
      <w:r>
        <w:rPr>
          <w:color w:val="131843"/>
          <w:spacing w:val="-6"/>
        </w:rPr>
        <w:t>$4,000</w:t>
      </w:r>
      <w:r>
        <w:rPr>
          <w:color w:val="131843"/>
          <w:spacing w:val="3"/>
        </w:rPr>
        <w:t xml:space="preserve"> </w:t>
      </w:r>
      <w:r>
        <w:rPr>
          <w:color w:val="131843"/>
          <w:spacing w:val="-7"/>
        </w:rPr>
        <w:t>to</w:t>
      </w:r>
    </w:p>
    <w:p w14:paraId="21AFC35E" w14:textId="77777777" w:rsidR="005555CC" w:rsidRDefault="00B36568" w:rsidP="00E336ED">
      <w:pPr>
        <w:pStyle w:val="BodyText"/>
        <w:spacing w:before="5"/>
        <w:ind w:left="119" w:right="97"/>
      </w:pPr>
      <w:r>
        <w:rPr>
          <w:color w:val="131843"/>
          <w:spacing w:val="-6"/>
        </w:rPr>
        <w:t>$300,000,</w:t>
      </w:r>
      <w:r>
        <w:rPr>
          <w:color w:val="131843"/>
          <w:spacing w:val="-8"/>
        </w:rPr>
        <w:t xml:space="preserve"> </w:t>
      </w:r>
      <w:r>
        <w:rPr>
          <w:color w:val="131843"/>
          <w:spacing w:val="-6"/>
        </w:rPr>
        <w:t xml:space="preserve">excluding back pay to the affected workers. </w:t>
      </w:r>
      <w:r>
        <w:rPr>
          <w:color w:val="131843"/>
        </w:rPr>
        <w:t>The</w:t>
      </w:r>
      <w:r>
        <w:rPr>
          <w:color w:val="131843"/>
          <w:spacing w:val="-13"/>
        </w:rPr>
        <w:t xml:space="preserve"> </w:t>
      </w:r>
      <w:r>
        <w:rPr>
          <w:color w:val="131843"/>
        </w:rPr>
        <w:t>employers</w:t>
      </w:r>
      <w:r>
        <w:rPr>
          <w:color w:val="131843"/>
          <w:spacing w:val="-11"/>
        </w:rPr>
        <w:t xml:space="preserve"> </w:t>
      </w:r>
      <w:r>
        <w:rPr>
          <w:color w:val="131843"/>
        </w:rPr>
        <w:t>ranged</w:t>
      </w:r>
      <w:r>
        <w:rPr>
          <w:color w:val="131843"/>
          <w:spacing w:val="-10"/>
        </w:rPr>
        <w:t xml:space="preserve"> </w:t>
      </w:r>
      <w:r>
        <w:rPr>
          <w:color w:val="131843"/>
        </w:rPr>
        <w:t>from</w:t>
      </w:r>
      <w:r>
        <w:rPr>
          <w:color w:val="131843"/>
          <w:spacing w:val="-10"/>
        </w:rPr>
        <w:t xml:space="preserve"> </w:t>
      </w:r>
      <w:r>
        <w:rPr>
          <w:color w:val="131843"/>
        </w:rPr>
        <w:t>grocery</w:t>
      </w:r>
      <w:r>
        <w:rPr>
          <w:color w:val="131843"/>
          <w:spacing w:val="-11"/>
        </w:rPr>
        <w:t xml:space="preserve"> </w:t>
      </w:r>
      <w:r>
        <w:rPr>
          <w:color w:val="131843"/>
        </w:rPr>
        <w:t>stores</w:t>
      </w:r>
      <w:r>
        <w:rPr>
          <w:color w:val="131843"/>
          <w:spacing w:val="-11"/>
        </w:rPr>
        <w:t xml:space="preserve"> </w:t>
      </w:r>
      <w:r>
        <w:rPr>
          <w:color w:val="131843"/>
        </w:rPr>
        <w:t xml:space="preserve">and </w:t>
      </w:r>
      <w:r>
        <w:rPr>
          <w:color w:val="131843"/>
          <w:spacing w:val="-4"/>
        </w:rPr>
        <w:t>bakeries</w:t>
      </w:r>
      <w:r>
        <w:rPr>
          <w:color w:val="131843"/>
          <w:spacing w:val="-11"/>
        </w:rPr>
        <w:t xml:space="preserve"> </w:t>
      </w:r>
      <w:r>
        <w:rPr>
          <w:color w:val="131843"/>
          <w:spacing w:val="-4"/>
        </w:rPr>
        <w:t>to</w:t>
      </w:r>
      <w:r>
        <w:rPr>
          <w:color w:val="131843"/>
          <w:spacing w:val="-10"/>
        </w:rPr>
        <w:t xml:space="preserve"> </w:t>
      </w:r>
      <w:r>
        <w:rPr>
          <w:color w:val="131843"/>
          <w:spacing w:val="-4"/>
        </w:rPr>
        <w:t>IT</w:t>
      </w:r>
      <w:r>
        <w:rPr>
          <w:color w:val="131843"/>
          <w:spacing w:val="-11"/>
        </w:rPr>
        <w:t xml:space="preserve"> </w:t>
      </w:r>
      <w:r>
        <w:rPr>
          <w:color w:val="131843"/>
          <w:spacing w:val="-4"/>
        </w:rPr>
        <w:t>companies,</w:t>
      </w:r>
      <w:r>
        <w:rPr>
          <w:color w:val="131843"/>
          <w:spacing w:val="-10"/>
        </w:rPr>
        <w:t xml:space="preserve"> </w:t>
      </w:r>
      <w:r>
        <w:rPr>
          <w:color w:val="131843"/>
          <w:spacing w:val="-4"/>
        </w:rPr>
        <w:t>banks,</w:t>
      </w:r>
      <w:r>
        <w:rPr>
          <w:color w:val="131843"/>
          <w:spacing w:val="-10"/>
        </w:rPr>
        <w:t xml:space="preserve"> </w:t>
      </w:r>
      <w:r>
        <w:rPr>
          <w:color w:val="131843"/>
          <w:spacing w:val="-4"/>
        </w:rPr>
        <w:t>insurance</w:t>
      </w:r>
      <w:r>
        <w:rPr>
          <w:color w:val="131843"/>
          <w:spacing w:val="-12"/>
        </w:rPr>
        <w:t xml:space="preserve"> </w:t>
      </w:r>
      <w:r>
        <w:rPr>
          <w:color w:val="131843"/>
          <w:spacing w:val="-4"/>
        </w:rPr>
        <w:t xml:space="preserve">companies, </w:t>
      </w:r>
      <w:r>
        <w:rPr>
          <w:color w:val="131843"/>
          <w:spacing w:val="-2"/>
        </w:rPr>
        <w:t xml:space="preserve">religious institutions, retailers, and consulting </w:t>
      </w:r>
      <w:r>
        <w:rPr>
          <w:color w:val="131843"/>
        </w:rPr>
        <w:t>companies.</w:t>
      </w:r>
      <w:r>
        <w:rPr>
          <w:color w:val="131843"/>
          <w:spacing w:val="-13"/>
        </w:rPr>
        <w:t xml:space="preserve"> </w:t>
      </w:r>
      <w:r>
        <w:rPr>
          <w:color w:val="131843"/>
        </w:rPr>
        <w:t>It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ranged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from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small,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local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employers</w:t>
      </w:r>
      <w:r>
        <w:rPr>
          <w:color w:val="131843"/>
          <w:spacing w:val="-13"/>
        </w:rPr>
        <w:t xml:space="preserve"> </w:t>
      </w:r>
      <w:r>
        <w:rPr>
          <w:color w:val="131843"/>
        </w:rPr>
        <w:t xml:space="preserve">to </w:t>
      </w:r>
      <w:r>
        <w:rPr>
          <w:color w:val="131843"/>
          <w:spacing w:val="-2"/>
        </w:rPr>
        <w:t>national</w:t>
      </w:r>
      <w:r>
        <w:rPr>
          <w:color w:val="131843"/>
          <w:spacing w:val="-11"/>
        </w:rPr>
        <w:t xml:space="preserve"> </w:t>
      </w:r>
      <w:r>
        <w:rPr>
          <w:color w:val="131843"/>
          <w:spacing w:val="-2"/>
        </w:rPr>
        <w:t>brands</w:t>
      </w:r>
      <w:r>
        <w:rPr>
          <w:color w:val="131843"/>
          <w:spacing w:val="-10"/>
        </w:rPr>
        <w:t xml:space="preserve"> </w:t>
      </w:r>
      <w:r>
        <w:rPr>
          <w:color w:val="131843"/>
          <w:spacing w:val="-2"/>
        </w:rPr>
        <w:t>and</w:t>
      </w:r>
      <w:r>
        <w:rPr>
          <w:color w:val="131843"/>
          <w:spacing w:val="-10"/>
        </w:rPr>
        <w:t xml:space="preserve"> </w:t>
      </w:r>
      <w:r>
        <w:rPr>
          <w:color w:val="131843"/>
          <w:spacing w:val="-2"/>
        </w:rPr>
        <w:t>well-known</w:t>
      </w:r>
      <w:r>
        <w:rPr>
          <w:color w:val="131843"/>
          <w:spacing w:val="-10"/>
        </w:rPr>
        <w:t xml:space="preserve"> </w:t>
      </w:r>
      <w:r>
        <w:rPr>
          <w:color w:val="131843"/>
          <w:spacing w:val="-2"/>
        </w:rPr>
        <w:t>institutions</w:t>
      </w:r>
      <w:r>
        <w:rPr>
          <w:color w:val="131843"/>
          <w:spacing w:val="-10"/>
        </w:rPr>
        <w:t xml:space="preserve"> </w:t>
      </w:r>
      <w:r>
        <w:rPr>
          <w:color w:val="131843"/>
          <w:spacing w:val="-2"/>
        </w:rPr>
        <w:t>including Capital</w:t>
      </w:r>
      <w:r>
        <w:rPr>
          <w:color w:val="131843"/>
          <w:spacing w:val="-7"/>
        </w:rPr>
        <w:t xml:space="preserve"> </w:t>
      </w:r>
      <w:r>
        <w:rPr>
          <w:color w:val="131843"/>
          <w:spacing w:val="-2"/>
        </w:rPr>
        <w:t>One</w:t>
      </w:r>
      <w:r>
        <w:rPr>
          <w:color w:val="131843"/>
          <w:spacing w:val="-9"/>
        </w:rPr>
        <w:t xml:space="preserve"> </w:t>
      </w:r>
      <w:r>
        <w:rPr>
          <w:color w:val="131843"/>
          <w:spacing w:val="-2"/>
        </w:rPr>
        <w:t>Bank,</w:t>
      </w:r>
      <w:r>
        <w:rPr>
          <w:color w:val="131843"/>
          <w:spacing w:val="-9"/>
        </w:rPr>
        <w:t xml:space="preserve"> </w:t>
      </w:r>
      <w:r>
        <w:rPr>
          <w:color w:val="131843"/>
          <w:spacing w:val="-2"/>
        </w:rPr>
        <w:t>Microsoft,</w:t>
      </w:r>
      <w:r>
        <w:rPr>
          <w:color w:val="131843"/>
          <w:spacing w:val="-9"/>
        </w:rPr>
        <w:t xml:space="preserve"> </w:t>
      </w:r>
      <w:r>
        <w:rPr>
          <w:color w:val="131843"/>
          <w:spacing w:val="-2"/>
        </w:rPr>
        <w:t>KPMG,</w:t>
      </w:r>
      <w:r>
        <w:rPr>
          <w:color w:val="131843"/>
          <w:spacing w:val="-9"/>
        </w:rPr>
        <w:t xml:space="preserve"> </w:t>
      </w:r>
      <w:r>
        <w:rPr>
          <w:color w:val="131843"/>
          <w:spacing w:val="-2"/>
        </w:rPr>
        <w:t>LLP,</w:t>
      </w:r>
      <w:r>
        <w:rPr>
          <w:color w:val="131843"/>
          <w:spacing w:val="-9"/>
        </w:rPr>
        <w:t xml:space="preserve"> </w:t>
      </w:r>
      <w:r>
        <w:rPr>
          <w:color w:val="131843"/>
          <w:spacing w:val="-2"/>
        </w:rPr>
        <w:t>and</w:t>
      </w:r>
      <w:r>
        <w:rPr>
          <w:color w:val="131843"/>
          <w:spacing w:val="-8"/>
        </w:rPr>
        <w:t xml:space="preserve"> </w:t>
      </w:r>
      <w:r>
        <w:rPr>
          <w:color w:val="131843"/>
          <w:spacing w:val="-2"/>
        </w:rPr>
        <w:t xml:space="preserve">Edward </w:t>
      </w:r>
      <w:r>
        <w:rPr>
          <w:color w:val="131843"/>
        </w:rPr>
        <w:t>Jones</w:t>
      </w:r>
      <w:r>
        <w:rPr>
          <w:color w:val="131843"/>
          <w:spacing w:val="-10"/>
        </w:rPr>
        <w:t xml:space="preserve"> </w:t>
      </w:r>
      <w:r>
        <w:rPr>
          <w:color w:val="131843"/>
        </w:rPr>
        <w:t>Investments.</w:t>
      </w:r>
    </w:p>
    <w:p w14:paraId="21AFC35F" w14:textId="77777777" w:rsidR="005555CC" w:rsidRDefault="00B36568" w:rsidP="00E336ED">
      <w:pPr>
        <w:pStyle w:val="BodyText"/>
        <w:spacing w:before="150"/>
        <w:ind w:left="119" w:right="183"/>
      </w:pPr>
      <w:r>
        <w:rPr>
          <w:color w:val="131843"/>
        </w:rPr>
        <w:t>Twenty</w:t>
      </w:r>
      <w:r>
        <w:rPr>
          <w:color w:val="131843"/>
          <w:spacing w:val="-13"/>
        </w:rPr>
        <w:t xml:space="preserve"> </w:t>
      </w:r>
      <w:r>
        <w:rPr>
          <w:color w:val="131843"/>
        </w:rPr>
        <w:t>employers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paid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over</w:t>
      </w:r>
      <w:r>
        <w:rPr>
          <w:color w:val="131843"/>
          <w:spacing w:val="-10"/>
        </w:rPr>
        <w:t xml:space="preserve"> </w:t>
      </w:r>
      <w:r>
        <w:rPr>
          <w:color w:val="131843"/>
        </w:rPr>
        <w:t>$1,100,000</w:t>
      </w:r>
      <w:r>
        <w:rPr>
          <w:color w:val="131843"/>
          <w:spacing w:val="-10"/>
        </w:rPr>
        <w:t xml:space="preserve"> </w:t>
      </w:r>
      <w:r>
        <w:rPr>
          <w:color w:val="131843"/>
        </w:rPr>
        <w:t>in</w:t>
      </w:r>
      <w:r>
        <w:rPr>
          <w:color w:val="131843"/>
          <w:spacing w:val="-10"/>
        </w:rPr>
        <w:t xml:space="preserve"> </w:t>
      </w:r>
      <w:r>
        <w:rPr>
          <w:color w:val="131843"/>
        </w:rPr>
        <w:t>fines</w:t>
      </w:r>
      <w:r>
        <w:rPr>
          <w:color w:val="131843"/>
          <w:spacing w:val="-11"/>
        </w:rPr>
        <w:t xml:space="preserve"> </w:t>
      </w:r>
      <w:r>
        <w:rPr>
          <w:color w:val="131843"/>
        </w:rPr>
        <w:t xml:space="preserve">in </w:t>
      </w:r>
      <w:r>
        <w:rPr>
          <w:color w:val="131843"/>
          <w:spacing w:val="-4"/>
        </w:rPr>
        <w:t>2022</w:t>
      </w:r>
      <w:r>
        <w:rPr>
          <w:color w:val="131843"/>
          <w:spacing w:val="-9"/>
        </w:rPr>
        <w:t xml:space="preserve"> </w:t>
      </w:r>
      <w:r>
        <w:rPr>
          <w:color w:val="131843"/>
          <w:spacing w:val="-4"/>
        </w:rPr>
        <w:t>because</w:t>
      </w:r>
      <w:r>
        <w:rPr>
          <w:color w:val="131843"/>
          <w:spacing w:val="-10"/>
        </w:rPr>
        <w:t xml:space="preserve"> </w:t>
      </w:r>
      <w:r>
        <w:rPr>
          <w:color w:val="131843"/>
          <w:spacing w:val="-4"/>
        </w:rPr>
        <w:t>they</w:t>
      </w:r>
      <w:r>
        <w:rPr>
          <w:color w:val="131843"/>
          <w:spacing w:val="-9"/>
        </w:rPr>
        <w:t xml:space="preserve"> </w:t>
      </w:r>
      <w:r>
        <w:rPr>
          <w:color w:val="131843"/>
          <w:spacing w:val="-4"/>
        </w:rPr>
        <w:t>posted</w:t>
      </w:r>
      <w:r>
        <w:rPr>
          <w:color w:val="131843"/>
          <w:spacing w:val="-9"/>
        </w:rPr>
        <w:t xml:space="preserve"> </w:t>
      </w:r>
      <w:r>
        <w:rPr>
          <w:color w:val="131843"/>
          <w:spacing w:val="-4"/>
        </w:rPr>
        <w:t>positions</w:t>
      </w:r>
      <w:r>
        <w:rPr>
          <w:color w:val="131843"/>
          <w:spacing w:val="-12"/>
        </w:rPr>
        <w:t xml:space="preserve"> </w:t>
      </w:r>
      <w:r>
        <w:rPr>
          <w:color w:val="131843"/>
          <w:spacing w:val="-4"/>
        </w:rPr>
        <w:t>on</w:t>
      </w:r>
      <w:r>
        <w:rPr>
          <w:color w:val="131843"/>
          <w:spacing w:val="-11"/>
        </w:rPr>
        <w:t xml:space="preserve"> </w:t>
      </w:r>
      <w:r>
        <w:rPr>
          <w:color w:val="131843"/>
          <w:spacing w:val="-4"/>
        </w:rPr>
        <w:t>online</w:t>
      </w:r>
      <w:r>
        <w:rPr>
          <w:color w:val="131843"/>
          <w:spacing w:val="-12"/>
        </w:rPr>
        <w:t xml:space="preserve"> </w:t>
      </w:r>
      <w:r>
        <w:rPr>
          <w:color w:val="131843"/>
          <w:spacing w:val="-4"/>
        </w:rPr>
        <w:t xml:space="preserve">college </w:t>
      </w:r>
      <w:r>
        <w:rPr>
          <w:color w:val="131843"/>
          <w:spacing w:val="-2"/>
        </w:rPr>
        <w:t>placement</w:t>
      </w:r>
      <w:r>
        <w:rPr>
          <w:color w:val="131843"/>
          <w:spacing w:val="-4"/>
        </w:rPr>
        <w:t xml:space="preserve"> </w:t>
      </w:r>
      <w:r>
        <w:rPr>
          <w:color w:val="131843"/>
          <w:spacing w:val="-2"/>
        </w:rPr>
        <w:t>offices’</w:t>
      </w:r>
      <w:r>
        <w:rPr>
          <w:color w:val="131843"/>
          <w:spacing w:val="-6"/>
        </w:rPr>
        <w:t xml:space="preserve"> </w:t>
      </w:r>
      <w:r>
        <w:rPr>
          <w:color w:val="131843"/>
          <w:spacing w:val="-2"/>
        </w:rPr>
        <w:t>job recruitment platforms that restricted</w:t>
      </w:r>
      <w:r>
        <w:rPr>
          <w:color w:val="131843"/>
          <w:spacing w:val="-5"/>
        </w:rPr>
        <w:t xml:space="preserve"> </w:t>
      </w:r>
      <w:r>
        <w:rPr>
          <w:color w:val="131843"/>
          <w:spacing w:val="-2"/>
        </w:rPr>
        <w:t>applicants</w:t>
      </w:r>
      <w:r>
        <w:rPr>
          <w:color w:val="131843"/>
          <w:spacing w:val="-5"/>
        </w:rPr>
        <w:t xml:space="preserve"> </w:t>
      </w:r>
      <w:r>
        <w:rPr>
          <w:color w:val="131843"/>
          <w:spacing w:val="-2"/>
        </w:rPr>
        <w:t>to</w:t>
      </w:r>
      <w:r>
        <w:rPr>
          <w:color w:val="131843"/>
          <w:spacing w:val="-6"/>
        </w:rPr>
        <w:t xml:space="preserve"> </w:t>
      </w:r>
      <w:r>
        <w:rPr>
          <w:color w:val="131843"/>
          <w:spacing w:val="-2"/>
        </w:rPr>
        <w:t>United</w:t>
      </w:r>
      <w:r>
        <w:rPr>
          <w:color w:val="131843"/>
          <w:spacing w:val="-5"/>
        </w:rPr>
        <w:t xml:space="preserve"> </w:t>
      </w:r>
      <w:r>
        <w:rPr>
          <w:color w:val="131843"/>
          <w:spacing w:val="-2"/>
        </w:rPr>
        <w:t>States</w:t>
      </w:r>
      <w:r>
        <w:rPr>
          <w:color w:val="131843"/>
          <w:spacing w:val="-9"/>
        </w:rPr>
        <w:t xml:space="preserve"> </w:t>
      </w:r>
      <w:r>
        <w:rPr>
          <w:color w:val="131843"/>
          <w:spacing w:val="-2"/>
        </w:rPr>
        <w:t>citizens</w:t>
      </w:r>
      <w:r>
        <w:rPr>
          <w:color w:val="131843"/>
          <w:spacing w:val="-9"/>
        </w:rPr>
        <w:t xml:space="preserve"> </w:t>
      </w:r>
      <w:r>
        <w:rPr>
          <w:color w:val="131843"/>
          <w:spacing w:val="-2"/>
        </w:rPr>
        <w:t>only.</w:t>
      </w:r>
    </w:p>
    <w:p w14:paraId="21AFC360" w14:textId="77777777" w:rsidR="005555CC" w:rsidRDefault="005555CC" w:rsidP="00E336ED">
      <w:pPr>
        <w:pStyle w:val="BodyText"/>
        <w:spacing w:before="6"/>
        <w:rPr>
          <w:sz w:val="22"/>
        </w:rPr>
      </w:pPr>
    </w:p>
    <w:p w14:paraId="21AFC361" w14:textId="77777777" w:rsidR="005555CC" w:rsidRDefault="00B36568" w:rsidP="00E336ED">
      <w:pPr>
        <w:pStyle w:val="Heading1"/>
      </w:pPr>
      <w:r>
        <w:rPr>
          <w:color w:val="2E69B3"/>
          <w:spacing w:val="-2"/>
        </w:rPr>
        <w:t>Recommendation</w:t>
      </w:r>
    </w:p>
    <w:p w14:paraId="21AFC362" w14:textId="77777777" w:rsidR="005555CC" w:rsidRDefault="00B36568" w:rsidP="00E336ED">
      <w:pPr>
        <w:pStyle w:val="BodyText"/>
        <w:spacing w:before="136"/>
        <w:ind w:left="119"/>
      </w:pPr>
      <w:r>
        <w:rPr>
          <w:color w:val="131843"/>
          <w:spacing w:val="-6"/>
        </w:rPr>
        <w:t xml:space="preserve">Investigating immigration-related unfair employment </w:t>
      </w:r>
      <w:r>
        <w:rPr>
          <w:color w:val="131843"/>
        </w:rPr>
        <w:t>practices</w:t>
      </w:r>
      <w:r>
        <w:rPr>
          <w:color w:val="131843"/>
          <w:spacing w:val="-13"/>
        </w:rPr>
        <w:t xml:space="preserve"> </w:t>
      </w:r>
      <w:r>
        <w:rPr>
          <w:color w:val="131843"/>
        </w:rPr>
        <w:t>is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clearly</w:t>
      </w:r>
      <w:r>
        <w:rPr>
          <w:color w:val="131843"/>
          <w:spacing w:val="-10"/>
        </w:rPr>
        <w:t xml:space="preserve"> </w:t>
      </w:r>
      <w:r>
        <w:rPr>
          <w:color w:val="131843"/>
        </w:rPr>
        <w:t>a</w:t>
      </w:r>
      <w:r>
        <w:rPr>
          <w:color w:val="131843"/>
          <w:spacing w:val="-10"/>
        </w:rPr>
        <w:t xml:space="preserve"> </w:t>
      </w:r>
      <w:r>
        <w:rPr>
          <w:color w:val="131843"/>
        </w:rPr>
        <w:t>major</w:t>
      </w:r>
      <w:r>
        <w:rPr>
          <w:color w:val="131843"/>
          <w:spacing w:val="-10"/>
        </w:rPr>
        <w:t xml:space="preserve"> </w:t>
      </w:r>
      <w:r>
        <w:rPr>
          <w:color w:val="131843"/>
        </w:rPr>
        <w:t>focus</w:t>
      </w:r>
      <w:r>
        <w:rPr>
          <w:color w:val="131843"/>
          <w:spacing w:val="-13"/>
        </w:rPr>
        <w:t xml:space="preserve"> </w:t>
      </w:r>
      <w:r>
        <w:rPr>
          <w:color w:val="131843"/>
        </w:rPr>
        <w:t>of</w:t>
      </w:r>
      <w:r>
        <w:rPr>
          <w:color w:val="131843"/>
          <w:spacing w:val="-9"/>
        </w:rPr>
        <w:t xml:space="preserve"> </w:t>
      </w:r>
      <w:r>
        <w:rPr>
          <w:color w:val="131843"/>
        </w:rPr>
        <w:t>the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DOJ.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All industries</w:t>
      </w:r>
      <w:r>
        <w:rPr>
          <w:color w:val="131843"/>
          <w:spacing w:val="-13"/>
        </w:rPr>
        <w:t xml:space="preserve"> </w:t>
      </w:r>
      <w:r>
        <w:rPr>
          <w:color w:val="131843"/>
        </w:rPr>
        <w:t>are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potential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targets.</w:t>
      </w:r>
      <w:r>
        <w:rPr>
          <w:color w:val="131843"/>
          <w:spacing w:val="5"/>
        </w:rPr>
        <w:t xml:space="preserve"> </w:t>
      </w:r>
      <w:r>
        <w:rPr>
          <w:color w:val="131843"/>
        </w:rPr>
        <w:t>The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best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defense against</w:t>
      </w:r>
      <w:r>
        <w:rPr>
          <w:color w:val="131843"/>
          <w:spacing w:val="-13"/>
        </w:rPr>
        <w:t xml:space="preserve"> </w:t>
      </w:r>
      <w:r>
        <w:rPr>
          <w:color w:val="131843"/>
        </w:rPr>
        <w:t>these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types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of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investigations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is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to</w:t>
      </w:r>
      <w:r>
        <w:rPr>
          <w:color w:val="131843"/>
          <w:spacing w:val="-13"/>
        </w:rPr>
        <w:t xml:space="preserve"> </w:t>
      </w:r>
      <w:r>
        <w:rPr>
          <w:color w:val="131843"/>
        </w:rPr>
        <w:t>have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an attorney</w:t>
      </w:r>
      <w:r>
        <w:rPr>
          <w:color w:val="131843"/>
          <w:spacing w:val="-13"/>
        </w:rPr>
        <w:t xml:space="preserve"> </w:t>
      </w:r>
      <w:r>
        <w:rPr>
          <w:color w:val="131843"/>
        </w:rPr>
        <w:t>review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your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employment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practices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and recruitment</w:t>
      </w:r>
      <w:r>
        <w:rPr>
          <w:color w:val="131843"/>
          <w:spacing w:val="-13"/>
        </w:rPr>
        <w:t xml:space="preserve"> </w:t>
      </w:r>
      <w:r>
        <w:rPr>
          <w:color w:val="131843"/>
        </w:rPr>
        <w:t>methods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to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ensure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compliance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with applicable</w:t>
      </w:r>
      <w:r>
        <w:rPr>
          <w:color w:val="131843"/>
          <w:spacing w:val="-12"/>
        </w:rPr>
        <w:t xml:space="preserve"> </w:t>
      </w:r>
      <w:r>
        <w:rPr>
          <w:color w:val="131843"/>
        </w:rPr>
        <w:t>laws.</w:t>
      </w:r>
    </w:p>
    <w:p w14:paraId="3B74D756" w14:textId="77777777" w:rsidR="005E0F19" w:rsidRDefault="005E0F19" w:rsidP="00E336ED">
      <w:pPr>
        <w:ind w:left="121"/>
      </w:pPr>
    </w:p>
    <w:p w14:paraId="1747D558" w14:textId="6A362D4D" w:rsidR="005E0F19" w:rsidRPr="00B36568" w:rsidRDefault="005E0F19" w:rsidP="00E336ED">
      <w:pPr>
        <w:ind w:left="121"/>
        <w:rPr>
          <w:color w:val="002060"/>
          <w:sz w:val="20"/>
          <w:szCs w:val="20"/>
        </w:rPr>
      </w:pPr>
      <w:r w:rsidRPr="00B36568">
        <w:rPr>
          <w:color w:val="002060"/>
          <w:sz w:val="20"/>
          <w:szCs w:val="20"/>
        </w:rPr>
        <w:t>If</w:t>
      </w:r>
      <w:r w:rsidRPr="00B36568">
        <w:rPr>
          <w:bCs/>
          <w:color w:val="002060"/>
          <w:spacing w:val="-3"/>
          <w:sz w:val="20"/>
          <w:szCs w:val="20"/>
        </w:rPr>
        <w:t xml:space="preserve"> </w:t>
      </w:r>
      <w:r w:rsidRPr="00B36568">
        <w:rPr>
          <w:color w:val="002060"/>
          <w:sz w:val="20"/>
          <w:szCs w:val="20"/>
        </w:rPr>
        <w:t>you</w:t>
      </w:r>
      <w:r w:rsidRPr="00B36568">
        <w:rPr>
          <w:bCs/>
          <w:color w:val="002060"/>
          <w:spacing w:val="-2"/>
          <w:sz w:val="20"/>
          <w:szCs w:val="20"/>
        </w:rPr>
        <w:t xml:space="preserve"> </w:t>
      </w:r>
      <w:r w:rsidRPr="00B36568">
        <w:rPr>
          <w:color w:val="002060"/>
          <w:sz w:val="20"/>
          <w:szCs w:val="20"/>
        </w:rPr>
        <w:t>would</w:t>
      </w:r>
      <w:r w:rsidRPr="00B36568">
        <w:rPr>
          <w:bCs/>
          <w:color w:val="002060"/>
          <w:spacing w:val="-3"/>
          <w:sz w:val="20"/>
          <w:szCs w:val="20"/>
        </w:rPr>
        <w:t xml:space="preserve"> </w:t>
      </w:r>
      <w:r w:rsidRPr="00B36568">
        <w:rPr>
          <w:color w:val="002060"/>
          <w:sz w:val="20"/>
          <w:szCs w:val="20"/>
        </w:rPr>
        <w:t>like</w:t>
      </w:r>
      <w:r w:rsidRPr="00B36568">
        <w:rPr>
          <w:bCs/>
          <w:color w:val="002060"/>
          <w:spacing w:val="-1"/>
          <w:sz w:val="20"/>
          <w:szCs w:val="20"/>
        </w:rPr>
        <w:t xml:space="preserve"> </w:t>
      </w:r>
      <w:r w:rsidRPr="00B36568">
        <w:rPr>
          <w:color w:val="002060"/>
          <w:sz w:val="20"/>
          <w:szCs w:val="20"/>
        </w:rPr>
        <w:t>more</w:t>
      </w:r>
      <w:r w:rsidRPr="00B36568">
        <w:rPr>
          <w:bCs/>
          <w:color w:val="002060"/>
          <w:spacing w:val="-2"/>
          <w:sz w:val="20"/>
          <w:szCs w:val="20"/>
        </w:rPr>
        <w:t xml:space="preserve"> </w:t>
      </w:r>
      <w:r w:rsidRPr="00B36568">
        <w:rPr>
          <w:color w:val="002060"/>
          <w:sz w:val="20"/>
          <w:szCs w:val="20"/>
        </w:rPr>
        <w:t>information</w:t>
      </w:r>
      <w:r w:rsidRPr="00B36568">
        <w:rPr>
          <w:bCs/>
          <w:color w:val="002060"/>
          <w:spacing w:val="-2"/>
          <w:sz w:val="20"/>
          <w:szCs w:val="20"/>
        </w:rPr>
        <w:t xml:space="preserve"> </w:t>
      </w:r>
      <w:r w:rsidRPr="00B36568">
        <w:rPr>
          <w:color w:val="002060"/>
          <w:sz w:val="20"/>
          <w:szCs w:val="20"/>
        </w:rPr>
        <w:t>on</w:t>
      </w:r>
      <w:r w:rsidRPr="00B36568">
        <w:rPr>
          <w:bCs/>
          <w:color w:val="002060"/>
          <w:spacing w:val="-2"/>
          <w:sz w:val="20"/>
          <w:szCs w:val="20"/>
        </w:rPr>
        <w:t xml:space="preserve"> </w:t>
      </w:r>
      <w:r w:rsidRPr="00B36568">
        <w:rPr>
          <w:color w:val="002060"/>
          <w:sz w:val="20"/>
          <w:szCs w:val="20"/>
        </w:rPr>
        <w:t>this</w:t>
      </w:r>
      <w:r w:rsidRPr="00B36568">
        <w:rPr>
          <w:bCs/>
          <w:color w:val="002060"/>
          <w:spacing w:val="-1"/>
          <w:sz w:val="20"/>
          <w:szCs w:val="20"/>
        </w:rPr>
        <w:t xml:space="preserve"> </w:t>
      </w:r>
      <w:r w:rsidRPr="00B36568">
        <w:rPr>
          <w:color w:val="002060"/>
          <w:sz w:val="20"/>
          <w:szCs w:val="20"/>
        </w:rPr>
        <w:t>issue</w:t>
      </w:r>
      <w:r w:rsidRPr="00B36568">
        <w:rPr>
          <w:bCs/>
          <w:color w:val="002060"/>
          <w:spacing w:val="-2"/>
          <w:sz w:val="20"/>
          <w:szCs w:val="20"/>
        </w:rPr>
        <w:t xml:space="preserve"> </w:t>
      </w:r>
      <w:r w:rsidRPr="00B36568">
        <w:rPr>
          <w:color w:val="002060"/>
          <w:sz w:val="20"/>
          <w:szCs w:val="20"/>
        </w:rPr>
        <w:t>or</w:t>
      </w:r>
      <w:r w:rsidRPr="00B36568">
        <w:rPr>
          <w:bCs/>
          <w:color w:val="002060"/>
          <w:spacing w:val="-7"/>
          <w:sz w:val="20"/>
          <w:szCs w:val="20"/>
        </w:rPr>
        <w:t xml:space="preserve"> </w:t>
      </w:r>
      <w:r w:rsidRPr="00B36568">
        <w:rPr>
          <w:color w:val="002060"/>
          <w:sz w:val="20"/>
          <w:szCs w:val="20"/>
        </w:rPr>
        <w:t>would</w:t>
      </w:r>
      <w:r w:rsidRPr="00B36568">
        <w:rPr>
          <w:bCs/>
          <w:color w:val="002060"/>
          <w:spacing w:val="-2"/>
          <w:sz w:val="20"/>
          <w:szCs w:val="20"/>
        </w:rPr>
        <w:t xml:space="preserve"> </w:t>
      </w:r>
      <w:r w:rsidRPr="00B36568">
        <w:rPr>
          <w:color w:val="002060"/>
          <w:sz w:val="20"/>
          <w:szCs w:val="20"/>
        </w:rPr>
        <w:t>like</w:t>
      </w:r>
      <w:r w:rsidRPr="00B36568">
        <w:rPr>
          <w:bCs/>
          <w:color w:val="002060"/>
          <w:spacing w:val="-2"/>
          <w:sz w:val="20"/>
          <w:szCs w:val="20"/>
        </w:rPr>
        <w:t xml:space="preserve"> </w:t>
      </w:r>
      <w:r w:rsidRPr="00B36568">
        <w:rPr>
          <w:color w:val="002060"/>
          <w:sz w:val="20"/>
          <w:szCs w:val="20"/>
        </w:rPr>
        <w:t>to</w:t>
      </w:r>
      <w:r w:rsidRPr="00B36568">
        <w:rPr>
          <w:bCs/>
          <w:color w:val="002060"/>
          <w:spacing w:val="-2"/>
          <w:sz w:val="20"/>
          <w:szCs w:val="20"/>
        </w:rPr>
        <w:t xml:space="preserve"> </w:t>
      </w:r>
      <w:r w:rsidRPr="00B36568">
        <w:rPr>
          <w:color w:val="002060"/>
          <w:sz w:val="20"/>
          <w:szCs w:val="20"/>
        </w:rPr>
        <w:t>retain</w:t>
      </w:r>
      <w:r w:rsidRPr="00B36568">
        <w:rPr>
          <w:bCs/>
          <w:color w:val="002060"/>
          <w:spacing w:val="-2"/>
          <w:sz w:val="20"/>
          <w:szCs w:val="20"/>
        </w:rPr>
        <w:t xml:space="preserve"> </w:t>
      </w:r>
      <w:r w:rsidRPr="00B36568">
        <w:rPr>
          <w:color w:val="002060"/>
          <w:sz w:val="20"/>
          <w:szCs w:val="20"/>
        </w:rPr>
        <w:t>our</w:t>
      </w:r>
      <w:r w:rsidRPr="00B36568">
        <w:rPr>
          <w:bCs/>
          <w:color w:val="002060"/>
          <w:spacing w:val="-6"/>
          <w:sz w:val="20"/>
          <w:szCs w:val="20"/>
        </w:rPr>
        <w:t xml:space="preserve"> </w:t>
      </w:r>
      <w:r w:rsidRPr="00B36568">
        <w:rPr>
          <w:color w:val="002060"/>
          <w:sz w:val="20"/>
          <w:szCs w:val="20"/>
        </w:rPr>
        <w:t>services,</w:t>
      </w:r>
      <w:r w:rsidRPr="00B36568">
        <w:rPr>
          <w:bCs/>
          <w:color w:val="002060"/>
          <w:spacing w:val="-3"/>
          <w:sz w:val="20"/>
          <w:szCs w:val="20"/>
        </w:rPr>
        <w:t xml:space="preserve"> </w:t>
      </w:r>
      <w:r w:rsidRPr="00B36568">
        <w:rPr>
          <w:color w:val="002060"/>
          <w:sz w:val="20"/>
          <w:szCs w:val="20"/>
        </w:rPr>
        <w:t>please</w:t>
      </w:r>
      <w:r w:rsidRPr="00B36568">
        <w:rPr>
          <w:bCs/>
          <w:color w:val="002060"/>
          <w:spacing w:val="-3"/>
          <w:sz w:val="20"/>
          <w:szCs w:val="20"/>
        </w:rPr>
        <w:t xml:space="preserve"> </w:t>
      </w:r>
      <w:r w:rsidRPr="00B36568">
        <w:rPr>
          <w:color w:val="002060"/>
          <w:sz w:val="20"/>
          <w:szCs w:val="20"/>
        </w:rPr>
        <w:t>contact</w:t>
      </w:r>
      <w:r w:rsidRPr="00B36568">
        <w:rPr>
          <w:bCs/>
          <w:color w:val="002060"/>
          <w:spacing w:val="-2"/>
          <w:sz w:val="20"/>
          <w:szCs w:val="20"/>
        </w:rPr>
        <w:t xml:space="preserve"> </w:t>
      </w:r>
      <w:r w:rsidRPr="00B36568">
        <w:rPr>
          <w:color w:val="002060"/>
          <w:sz w:val="20"/>
          <w:szCs w:val="20"/>
          <w:highlight w:val="yellow"/>
        </w:rPr>
        <w:t>[NAME]</w:t>
      </w:r>
      <w:r w:rsidRPr="00B36568">
        <w:rPr>
          <w:color w:val="002060"/>
          <w:sz w:val="20"/>
          <w:szCs w:val="20"/>
        </w:rPr>
        <w:t xml:space="preserve"> at </w:t>
      </w:r>
      <w:r w:rsidRPr="00B36568">
        <w:rPr>
          <w:color w:val="002060"/>
          <w:sz w:val="20"/>
          <w:szCs w:val="20"/>
          <w:highlight w:val="yellow"/>
        </w:rPr>
        <w:t>[NUMBER].</w:t>
      </w:r>
    </w:p>
    <w:p w14:paraId="35A6A47A" w14:textId="77777777" w:rsidR="005E0F19" w:rsidRDefault="005E0F19" w:rsidP="00E336ED">
      <w:pPr>
        <w:pStyle w:val="BodyText"/>
        <w:spacing w:before="150"/>
        <w:ind w:left="119" w:right="114"/>
      </w:pPr>
    </w:p>
    <w:sectPr w:rsidR="005E0F19">
      <w:type w:val="continuous"/>
      <w:pgSz w:w="12240" w:h="15840"/>
      <w:pgMar w:top="0" w:right="1000" w:bottom="280" w:left="960" w:header="720" w:footer="720" w:gutter="0"/>
      <w:cols w:num="2" w:space="720" w:equalWidth="0">
        <w:col w:w="5016" w:space="204"/>
        <w:col w:w="50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E05CE1"/>
    <w:multiLevelType w:val="hybridMultilevel"/>
    <w:tmpl w:val="E586DA34"/>
    <w:lvl w:ilvl="0" w:tplc="9C2CB308">
      <w:start w:val="1"/>
      <w:numFmt w:val="decimal"/>
      <w:lvlText w:val="%1)"/>
      <w:lvlJc w:val="left"/>
      <w:pPr>
        <w:ind w:left="480" w:hanging="360"/>
      </w:pPr>
      <w:rPr>
        <w:rFonts w:ascii="Public Sans" w:eastAsia="Public Sans" w:hAnsi="Public Sans" w:cs="Public Sans" w:hint="default"/>
        <w:b w:val="0"/>
        <w:bCs w:val="0"/>
        <w:i w:val="0"/>
        <w:iCs w:val="0"/>
        <w:color w:val="161D23"/>
        <w:spacing w:val="-4"/>
        <w:w w:val="100"/>
        <w:sz w:val="20"/>
        <w:szCs w:val="20"/>
        <w:lang w:val="en-US" w:eastAsia="en-US" w:bidi="ar-SA"/>
      </w:rPr>
    </w:lvl>
    <w:lvl w:ilvl="1" w:tplc="D07234C6">
      <w:numFmt w:val="bullet"/>
      <w:lvlText w:val="•"/>
      <w:lvlJc w:val="left"/>
      <w:pPr>
        <w:ind w:left="659" w:hanging="180"/>
      </w:pPr>
      <w:rPr>
        <w:rFonts w:ascii="Public Sans" w:eastAsia="Public Sans" w:hAnsi="Public Sans" w:cs="Public Sans" w:hint="default"/>
        <w:b w:val="0"/>
        <w:bCs w:val="0"/>
        <w:i w:val="0"/>
        <w:iCs w:val="0"/>
        <w:color w:val="131843"/>
        <w:spacing w:val="0"/>
        <w:w w:val="100"/>
        <w:sz w:val="20"/>
        <w:szCs w:val="20"/>
        <w:lang w:val="en-US" w:eastAsia="en-US" w:bidi="ar-SA"/>
      </w:rPr>
    </w:lvl>
    <w:lvl w:ilvl="2" w:tplc="161A44E6">
      <w:numFmt w:val="bullet"/>
      <w:lvlText w:val="•"/>
      <w:lvlJc w:val="left"/>
      <w:pPr>
        <w:ind w:left="1143" w:hanging="180"/>
      </w:pPr>
      <w:rPr>
        <w:rFonts w:hint="default"/>
        <w:lang w:val="en-US" w:eastAsia="en-US" w:bidi="ar-SA"/>
      </w:rPr>
    </w:lvl>
    <w:lvl w:ilvl="3" w:tplc="9E00D25C">
      <w:numFmt w:val="bullet"/>
      <w:lvlText w:val="•"/>
      <w:lvlJc w:val="left"/>
      <w:pPr>
        <w:ind w:left="1627" w:hanging="180"/>
      </w:pPr>
      <w:rPr>
        <w:rFonts w:hint="default"/>
        <w:lang w:val="en-US" w:eastAsia="en-US" w:bidi="ar-SA"/>
      </w:rPr>
    </w:lvl>
    <w:lvl w:ilvl="4" w:tplc="B72ED7AC">
      <w:numFmt w:val="bullet"/>
      <w:lvlText w:val="•"/>
      <w:lvlJc w:val="left"/>
      <w:pPr>
        <w:ind w:left="2111" w:hanging="180"/>
      </w:pPr>
      <w:rPr>
        <w:rFonts w:hint="default"/>
        <w:lang w:val="en-US" w:eastAsia="en-US" w:bidi="ar-SA"/>
      </w:rPr>
    </w:lvl>
    <w:lvl w:ilvl="5" w:tplc="85BE72C2">
      <w:numFmt w:val="bullet"/>
      <w:lvlText w:val="•"/>
      <w:lvlJc w:val="left"/>
      <w:pPr>
        <w:ind w:left="2595" w:hanging="180"/>
      </w:pPr>
      <w:rPr>
        <w:rFonts w:hint="default"/>
        <w:lang w:val="en-US" w:eastAsia="en-US" w:bidi="ar-SA"/>
      </w:rPr>
    </w:lvl>
    <w:lvl w:ilvl="6" w:tplc="E294CADE">
      <w:numFmt w:val="bullet"/>
      <w:lvlText w:val="•"/>
      <w:lvlJc w:val="left"/>
      <w:pPr>
        <w:ind w:left="3079" w:hanging="180"/>
      </w:pPr>
      <w:rPr>
        <w:rFonts w:hint="default"/>
        <w:lang w:val="en-US" w:eastAsia="en-US" w:bidi="ar-SA"/>
      </w:rPr>
    </w:lvl>
    <w:lvl w:ilvl="7" w:tplc="28BCFD1C">
      <w:numFmt w:val="bullet"/>
      <w:lvlText w:val="•"/>
      <w:lvlJc w:val="left"/>
      <w:pPr>
        <w:ind w:left="3563" w:hanging="180"/>
      </w:pPr>
      <w:rPr>
        <w:rFonts w:hint="default"/>
        <w:lang w:val="en-US" w:eastAsia="en-US" w:bidi="ar-SA"/>
      </w:rPr>
    </w:lvl>
    <w:lvl w:ilvl="8" w:tplc="BD8C3D2E">
      <w:numFmt w:val="bullet"/>
      <w:lvlText w:val="•"/>
      <w:lvlJc w:val="left"/>
      <w:pPr>
        <w:ind w:left="4047" w:hanging="180"/>
      </w:pPr>
      <w:rPr>
        <w:rFonts w:hint="default"/>
        <w:lang w:val="en-US" w:eastAsia="en-US" w:bidi="ar-SA"/>
      </w:rPr>
    </w:lvl>
  </w:abstractNum>
  <w:num w:numId="1" w16cid:durableId="202771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55CC"/>
    <w:rsid w:val="002620EF"/>
    <w:rsid w:val="00292635"/>
    <w:rsid w:val="00350399"/>
    <w:rsid w:val="005555CC"/>
    <w:rsid w:val="00566F14"/>
    <w:rsid w:val="005E0F19"/>
    <w:rsid w:val="00665FC6"/>
    <w:rsid w:val="00B36568"/>
    <w:rsid w:val="00E336ED"/>
    <w:rsid w:val="7DB9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FC33C"/>
  <w15:docId w15:val="{44D1DBAD-D542-4AB1-8496-980D46F9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ublic Sans" w:eastAsia="Public Sans" w:hAnsi="Public Sans" w:cs="Public Sans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36"/>
      <w:ind w:left="120" w:right="694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ind w:left="659" w:hanging="18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5E0F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0F19"/>
    <w:pPr>
      <w:widowControl/>
      <w:autoSpaceDE/>
      <w:autoSpaceDN/>
      <w:spacing w:after="160"/>
    </w:pPr>
    <w:rPr>
      <w:rFonts w:ascii="Arial" w:eastAsiaTheme="minorHAnsi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0F19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hibiting xmlns="d52404b9-0f66-4a0a-a859-013311770d4d" xsi:nil="true"/>
    <lcf76f155ced4ddcb4097134ff3c332f xmlns="d52404b9-0f66-4a0a-a859-013311770d4d">
      <Terms xmlns="http://schemas.microsoft.com/office/infopath/2007/PartnerControls"/>
    </lcf76f155ced4ddcb4097134ff3c332f>
    <TaxCatchAll xmlns="328e773d-6594-485e-8b1b-0407fe8529a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9F91424A4CB489434C9AAA175CE92" ma:contentTypeVersion="18" ma:contentTypeDescription="Create a new document." ma:contentTypeScope="" ma:versionID="9fe75ad110696e6355580dc17cb55b5b">
  <xsd:schema xmlns:xsd="http://www.w3.org/2001/XMLSchema" xmlns:xs="http://www.w3.org/2001/XMLSchema" xmlns:p="http://schemas.microsoft.com/office/2006/metadata/properties" xmlns:ns2="d52404b9-0f66-4a0a-a859-013311770d4d" xmlns:ns3="328e773d-6594-485e-8b1b-0407fe8529a6" targetNamespace="http://schemas.microsoft.com/office/2006/metadata/properties" ma:root="true" ma:fieldsID="0254e56928c5a86b67de920f12a3776f" ns2:_="" ns3:_="">
    <xsd:import namespace="d52404b9-0f66-4a0a-a859-013311770d4d"/>
    <xsd:import namespace="328e773d-6594-485e-8b1b-0407fe852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Exhibiting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404b9-0f66-4a0a-a859-013311770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e0a9b2-42a5-4dfc-bdee-41a2b0a3e6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xhibiting" ma:index="24" nillable="true" ma:displayName="Exhibiting " ma:format="Dropdown" ma:internalName="Exhibiting">
      <xsd:simpleType>
        <xsd:restriction base="dms:Choice">
          <xsd:enumeration value="2007-2018"/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e773d-6594-485e-8b1b-0407fe852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3fe5f4-11e7-4017-9c10-3cee5ad504b1}" ma:internalName="TaxCatchAll" ma:showField="CatchAllData" ma:web="328e773d-6594-485e-8b1b-0407fe852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AB9F39-8616-4EBE-BB61-CDBAC3E8A50B}">
  <ds:schemaRefs>
    <ds:schemaRef ds:uri="http://schemas.microsoft.com/office/2006/metadata/properties"/>
    <ds:schemaRef ds:uri="http://schemas.microsoft.com/office/infopath/2007/PartnerControls"/>
    <ds:schemaRef ds:uri="d52404b9-0f66-4a0a-a859-013311770d4d"/>
    <ds:schemaRef ds:uri="328e773d-6594-485e-8b1b-0407fe8529a6"/>
  </ds:schemaRefs>
</ds:datastoreItem>
</file>

<file path=customXml/itemProps2.xml><?xml version="1.0" encoding="utf-8"?>
<ds:datastoreItem xmlns:ds="http://schemas.openxmlformats.org/officeDocument/2006/customXml" ds:itemID="{940A93E7-BE12-4BA7-A6A5-6C1E517B1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404b9-0f66-4a0a-a859-013311770d4d"/>
    <ds:schemaRef ds:uri="328e773d-6594-485e-8b1b-0407fe852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2CF7E8-56E4-428D-B708-A394DC2B8D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2374</Characters>
  <Application>Microsoft Office Word</Application>
  <DocSecurity>4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Bequeaith</dc:creator>
  <cp:keywords/>
  <cp:lastModifiedBy>Robert Bequeaith</cp:lastModifiedBy>
  <cp:revision>10</cp:revision>
  <dcterms:created xsi:type="dcterms:W3CDTF">2023-10-13T22:49:00Z</dcterms:created>
  <dcterms:modified xsi:type="dcterms:W3CDTF">2023-10-13T22:57:00Z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2023-10-13T00:00:00Z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0x0101000269F91424A4CB489434C9AAA175CE92</vt:lpwstr>
  </property>
  <property fmtid="{D5CDD505-2E9C-101B-9397-08002B2CF9AE}" pid="7" name="MediaServiceImageTags">
    <vt:lpwstr/>
  </property>
</Properties>
</file>